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6E" w:rsidRDefault="007C6042" w:rsidP="003B076E">
      <w:pPr>
        <w:jc w:val="center"/>
      </w:pPr>
      <w:r>
        <w:rPr>
          <w:rFonts w:hint="eastAsia"/>
        </w:rPr>
        <w:t>令和３</w:t>
      </w:r>
      <w:r w:rsidR="003B076E">
        <w:rPr>
          <w:rFonts w:hint="eastAsia"/>
        </w:rPr>
        <w:t>年度　杉並区立済美小学校いじめ防止基本方針</w:t>
      </w:r>
      <w:r w:rsidR="00687C7E">
        <w:rPr>
          <w:rFonts w:hint="eastAsia"/>
        </w:rPr>
        <w:t>「全体計画」</w:t>
      </w:r>
    </w:p>
    <w:p w:rsidR="003B076E" w:rsidRDefault="003B076E" w:rsidP="003B076E">
      <w:r>
        <w:rPr>
          <w:rFonts w:hint="eastAsia"/>
        </w:rPr>
        <w:t>○　いじめ未然防止・早期発見</w:t>
      </w:r>
      <w:r w:rsidR="00687C7E">
        <w:rPr>
          <w:rFonts w:hint="eastAsia"/>
        </w:rPr>
        <w:t>・早期対応</w:t>
      </w:r>
    </w:p>
    <w:p w:rsidR="00F25FFD" w:rsidRPr="003B076E" w:rsidRDefault="00D527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A5FDF0" wp14:editId="120B97A3">
                <wp:simplePos x="0" y="0"/>
                <wp:positionH relativeFrom="margin">
                  <wp:posOffset>4876800</wp:posOffset>
                </wp:positionH>
                <wp:positionV relativeFrom="paragraph">
                  <wp:posOffset>3305175</wp:posOffset>
                </wp:positionV>
                <wp:extent cx="288000" cy="0"/>
                <wp:effectExtent l="0" t="0" r="1714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8D41B" id="直線コネクタ 31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4pt,260.25pt" to="406.7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C34D9" wp14:editId="36643C27">
                <wp:simplePos x="0" y="0"/>
                <wp:positionH relativeFrom="column">
                  <wp:posOffset>5158740</wp:posOffset>
                </wp:positionH>
                <wp:positionV relativeFrom="paragraph">
                  <wp:posOffset>2686050</wp:posOffset>
                </wp:positionV>
                <wp:extent cx="1190625" cy="247650"/>
                <wp:effectExtent l="0" t="0" r="2857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691" w:rsidRDefault="007C6042" w:rsidP="00004691">
                            <w:r>
                              <w:rPr>
                                <w:rFonts w:hint="eastAsia"/>
                              </w:rPr>
                              <w:t>学校運営</w:t>
                            </w:r>
                            <w:r>
                              <w:t>協議</w:t>
                            </w: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C34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6.2pt;margin-top:211.5pt;width:93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">
                <v:textbox inset="5.85pt,.7pt,5.85pt,.7pt">
                  <w:txbxContent>
                    <w:p w:rsidR="00004691" w:rsidRDefault="007C6042" w:rsidP="00004691">
                      <w:r>
                        <w:rPr>
                          <w:rFonts w:hint="eastAsia"/>
                        </w:rPr>
                        <w:t>学校運営</w:t>
                      </w:r>
                      <w:r>
                        <w:t>協議</w:t>
                      </w:r>
                      <w:r>
                        <w:rPr>
                          <w:rFonts w:hint="eastAsia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647D68" wp14:editId="302BE56F">
                <wp:simplePos x="0" y="0"/>
                <wp:positionH relativeFrom="margin">
                  <wp:posOffset>4876800</wp:posOffset>
                </wp:positionH>
                <wp:positionV relativeFrom="paragraph">
                  <wp:posOffset>2809875</wp:posOffset>
                </wp:positionV>
                <wp:extent cx="288000" cy="0"/>
                <wp:effectExtent l="0" t="0" r="1714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B6303" id="直線コネクタ 30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4pt,221.25pt" to="406.7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0DA752" wp14:editId="69D8C004">
                <wp:simplePos x="0" y="0"/>
                <wp:positionH relativeFrom="margin">
                  <wp:posOffset>1960880</wp:posOffset>
                </wp:positionH>
                <wp:positionV relativeFrom="paragraph">
                  <wp:posOffset>3122930</wp:posOffset>
                </wp:positionV>
                <wp:extent cx="252000" cy="0"/>
                <wp:effectExtent l="0" t="0" r="1524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298B3" id="直線コネクタ 29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4pt,245.9pt" to="174.25pt,2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F857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B4161" wp14:editId="5117FD9B">
                <wp:simplePos x="0" y="0"/>
                <wp:positionH relativeFrom="margin">
                  <wp:posOffset>2294255</wp:posOffset>
                </wp:positionH>
                <wp:positionV relativeFrom="paragraph">
                  <wp:posOffset>4067175</wp:posOffset>
                </wp:positionV>
                <wp:extent cx="2409825" cy="2476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691" w:rsidRDefault="00FE3A2F" w:rsidP="000046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04691">
                              <w:rPr>
                                <w:rFonts w:hint="eastAsia"/>
                              </w:rPr>
                              <w:t>未然防止のための取組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B4161" id="テキスト ボックス 9" o:spid="_x0000_s1027" type="#_x0000_t202" style="position:absolute;left:0;text-align:left;margin-left:180.65pt;margin-top:320.25pt;width:189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">
                <v:textbox inset="5.85pt,.7pt,5.85pt,.7pt">
                  <w:txbxContent>
                    <w:p w:rsidR="00004691" w:rsidRDefault="00FE3A2F" w:rsidP="0000469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004691">
                        <w:rPr>
                          <w:rFonts w:hint="eastAsia"/>
                        </w:rPr>
                        <w:t>未然防止のための取組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7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8F535" wp14:editId="7593BA2F">
                <wp:simplePos x="0" y="0"/>
                <wp:positionH relativeFrom="column">
                  <wp:posOffset>5057775</wp:posOffset>
                </wp:positionH>
                <wp:positionV relativeFrom="paragraph">
                  <wp:posOffset>4524375</wp:posOffset>
                </wp:positionV>
                <wp:extent cx="0" cy="180000"/>
                <wp:effectExtent l="0" t="0" r="19050" b="2984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7E3F0" id="直線コネクタ 28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356.25pt" to="398.25pt,3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" strokecolor="black [3213]" strokeweight="1.5pt">
                <v:stroke joinstyle="miter"/>
              </v:line>
            </w:pict>
          </mc:Fallback>
        </mc:AlternateContent>
      </w:r>
      <w:r w:rsidR="00F857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A854D" wp14:editId="0EB8A7ED">
                <wp:simplePos x="0" y="0"/>
                <wp:positionH relativeFrom="column">
                  <wp:posOffset>3943350</wp:posOffset>
                </wp:positionH>
                <wp:positionV relativeFrom="paragraph">
                  <wp:posOffset>4533900</wp:posOffset>
                </wp:positionV>
                <wp:extent cx="0" cy="180000"/>
                <wp:effectExtent l="0" t="0" r="19050" b="2984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40D96" id="直線コネクタ 26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357pt" to="310.5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" strokecolor="black [3213]" strokeweight="1.5pt">
                <v:stroke joinstyle="miter"/>
              </v:line>
            </w:pict>
          </mc:Fallback>
        </mc:AlternateContent>
      </w:r>
      <w:r w:rsidR="00F857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EF77A" wp14:editId="2238EEFF">
                <wp:simplePos x="0" y="0"/>
                <wp:positionH relativeFrom="column">
                  <wp:posOffset>2847975</wp:posOffset>
                </wp:positionH>
                <wp:positionV relativeFrom="paragraph">
                  <wp:posOffset>4533900</wp:posOffset>
                </wp:positionV>
                <wp:extent cx="0" cy="180000"/>
                <wp:effectExtent l="0" t="0" r="19050" b="2984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C0359" id="直線コネクタ 25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357pt" to="224.25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" strokecolor="black [3213]" strokeweight="1.5pt">
                <v:stroke joinstyle="miter"/>
              </v:line>
            </w:pict>
          </mc:Fallback>
        </mc:AlternateContent>
      </w:r>
      <w:r w:rsidR="00F857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3560C9" wp14:editId="03CEE90C">
                <wp:simplePos x="0" y="0"/>
                <wp:positionH relativeFrom="column">
                  <wp:posOffset>1752600</wp:posOffset>
                </wp:positionH>
                <wp:positionV relativeFrom="paragraph">
                  <wp:posOffset>4514850</wp:posOffset>
                </wp:positionV>
                <wp:extent cx="0" cy="180000"/>
                <wp:effectExtent l="0" t="0" r="19050" b="2984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02CFA" id="直線コネクタ 24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355.5pt" to="138pt,3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" strokecolor="black [3213]" strokeweight="1.5pt">
                <v:stroke joinstyle="miter"/>
              </v:line>
            </w:pict>
          </mc:Fallback>
        </mc:AlternateContent>
      </w:r>
      <w:r w:rsidR="00F857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F25BC" wp14:editId="2CE775DD">
                <wp:simplePos x="0" y="0"/>
                <wp:positionH relativeFrom="column">
                  <wp:posOffset>4607720</wp:posOffset>
                </wp:positionH>
                <wp:positionV relativeFrom="paragraph">
                  <wp:posOffset>3136105</wp:posOffset>
                </wp:positionV>
                <wp:extent cx="347663" cy="2771777"/>
                <wp:effectExtent l="6985" t="0" r="21590" b="21590"/>
                <wp:wrapNone/>
                <wp:docPr id="22" name="カギ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47663" cy="2771777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0F95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2" o:spid="_x0000_s1026" type="#_x0000_t34" style="position:absolute;left:0;text-align:left;margin-left:362.8pt;margin-top:246.95pt;width:27.4pt;height:218.2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" strokecolor="black [3213]" strokeweight="1.5pt"/>
            </w:pict>
          </mc:Fallback>
        </mc:AlternateContent>
      </w:r>
      <w:r w:rsidR="00F857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16D96" wp14:editId="39F5E637">
                <wp:simplePos x="0" y="0"/>
                <wp:positionH relativeFrom="column">
                  <wp:posOffset>1843087</wp:posOffset>
                </wp:positionH>
                <wp:positionV relativeFrom="paragraph">
                  <wp:posOffset>3138487</wp:posOffset>
                </wp:positionV>
                <wp:extent cx="342900" cy="2771775"/>
                <wp:effectExtent l="4762" t="0" r="23813" b="23812"/>
                <wp:wrapNone/>
                <wp:docPr id="21" name="カギ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2900" cy="2771775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AFA5" id="カギ線コネクタ 21" o:spid="_x0000_s1026" type="#_x0000_t34" style="position:absolute;left:0;text-align:left;margin-left:145.1pt;margin-top:247.1pt;width:27pt;height:218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" strokecolor="black [3213]" strokeweight="1.5pt"/>
            </w:pict>
          </mc:Fallback>
        </mc:AlternateContent>
      </w:r>
      <w:r w:rsidR="00F857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D93D7" wp14:editId="376D5A00">
                <wp:simplePos x="0" y="0"/>
                <wp:positionH relativeFrom="margin">
                  <wp:align>left</wp:align>
                </wp:positionH>
                <wp:positionV relativeFrom="paragraph">
                  <wp:posOffset>4695825</wp:posOffset>
                </wp:positionV>
                <wp:extent cx="6800850" cy="47053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70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47"/>
                              <w:gridCol w:w="1748"/>
                              <w:gridCol w:w="1747"/>
                              <w:gridCol w:w="1748"/>
                              <w:gridCol w:w="1747"/>
                              <w:gridCol w:w="1748"/>
                            </w:tblGrid>
                            <w:tr w:rsidR="00004691" w:rsidRPr="006028CB" w:rsidTr="00FE3A2F">
                              <w:tc>
                                <w:tcPr>
                                  <w:tcW w:w="1747" w:type="dxa"/>
                                  <w:vAlign w:val="center"/>
                                </w:tcPr>
                                <w:p w:rsidR="00004691" w:rsidRPr="009F1F40" w:rsidRDefault="00004691" w:rsidP="009F1F40">
                                  <w:pPr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F1F40">
                                    <w:rPr>
                                      <w:rFonts w:hint="eastAsia"/>
                                      <w:szCs w:val="21"/>
                                    </w:rPr>
                                    <w:t>各教科</w:t>
                                  </w:r>
                                  <w:r w:rsidR="00E14D72">
                                    <w:rPr>
                                      <w:rFonts w:hint="eastAsia"/>
                                      <w:szCs w:val="21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04691" w:rsidRPr="009F1F40" w:rsidRDefault="00004691" w:rsidP="009F1F40">
                                  <w:pPr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F1F40">
                                    <w:rPr>
                                      <w:rFonts w:hint="eastAsia"/>
                                      <w:szCs w:val="21"/>
                                    </w:rPr>
                                    <w:t>道徳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vAlign w:val="center"/>
                                </w:tcPr>
                                <w:p w:rsidR="00004691" w:rsidRPr="006028CB" w:rsidRDefault="00004691" w:rsidP="009F1F4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8C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生活指導部会</w:t>
                                  </w:r>
                                </w:p>
                                <w:p w:rsidR="00004691" w:rsidRPr="006028CB" w:rsidRDefault="00004691" w:rsidP="009F1F4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8C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（児童指導体制）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04691" w:rsidRPr="009F1F40" w:rsidRDefault="00004691" w:rsidP="009F1F40">
                                  <w:pPr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F1F40">
                                    <w:rPr>
                                      <w:rFonts w:hint="eastAsia"/>
                                      <w:szCs w:val="21"/>
                                    </w:rPr>
                                    <w:t>特別活動部会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vAlign w:val="center"/>
                                </w:tcPr>
                                <w:p w:rsidR="00004691" w:rsidRPr="006028CB" w:rsidRDefault="00004691" w:rsidP="009F1F4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8C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校内委員会</w:t>
                                  </w:r>
                                </w:p>
                                <w:p w:rsidR="00004691" w:rsidRPr="006028CB" w:rsidRDefault="00004691" w:rsidP="009F1F4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028C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教育相相談体制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04691" w:rsidRPr="006028CB" w:rsidRDefault="00004691" w:rsidP="009F1F4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8C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特色ある教育活動</w:t>
                                  </w:r>
                                </w:p>
                              </w:tc>
                            </w:tr>
                            <w:tr w:rsidR="00004691" w:rsidRPr="006028CB" w:rsidTr="00FE3A2F">
                              <w:tc>
                                <w:tcPr>
                                  <w:tcW w:w="1747" w:type="dxa"/>
                                </w:tcPr>
                                <w:p w:rsidR="00004691" w:rsidRDefault="00E14D72" w:rsidP="00E14D72">
                                  <w:pPr>
                                    <w:spacing w:line="0" w:lineRule="atLeast"/>
                                    <w:ind w:left="22" w:hangingChars="11" w:hanging="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・基礎・基本の徹底。</w:t>
                                  </w:r>
                                </w:p>
                                <w:p w:rsidR="00E14D72" w:rsidRDefault="00E14D72" w:rsidP="00E14D72">
                                  <w:pPr>
                                    <w:spacing w:line="0" w:lineRule="atLeast"/>
                                    <w:ind w:left="22" w:hangingChars="11" w:hanging="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・知識・技能の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習得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E14D72" w:rsidRDefault="00E14D72" w:rsidP="00E14D72">
                                  <w:pPr>
                                    <w:spacing w:line="0" w:lineRule="atLeast"/>
                                    <w:ind w:left="22" w:hangingChars="11" w:hanging="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・思考力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・判断力・表現力の育成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E14D72" w:rsidRDefault="00E14D72" w:rsidP="00E14D72">
                                  <w:pPr>
                                    <w:spacing w:line="0" w:lineRule="atLeast"/>
                                    <w:ind w:left="22" w:hangingChars="11" w:hanging="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・「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主体的・対話的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深い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学び」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実現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E14D72" w:rsidRPr="00E14D72" w:rsidRDefault="00E14D72" w:rsidP="00E14D72">
                                  <w:pPr>
                                    <w:spacing w:line="0" w:lineRule="atLeast"/>
                                    <w:ind w:left="22" w:hangingChars="11" w:hanging="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・学びに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向かう人間性の涵養。</w:t>
                                  </w:r>
                                </w:p>
                                <w:p w:rsidR="00E14D72" w:rsidRDefault="00004691" w:rsidP="00E14D72">
                                  <w:pPr>
                                    <w:spacing w:line="0" w:lineRule="atLeast"/>
                                    <w:ind w:left="22" w:hangingChars="11" w:hanging="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・自己肯定感の向上</w:t>
                                  </w:r>
                                  <w:r w:rsidR="00E14D7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E14D72" w:rsidRDefault="00E14D72" w:rsidP="00E14D72">
                                  <w:pPr>
                                    <w:spacing w:line="0" w:lineRule="atLeast"/>
                                    <w:ind w:left="22" w:hangingChars="11" w:hanging="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004691"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「分かる授業」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の実施。</w:t>
                                  </w:r>
                                </w:p>
                                <w:p w:rsidR="00004691" w:rsidRDefault="00E14D72" w:rsidP="00E14D72">
                                  <w:pPr>
                                    <w:spacing w:line="0" w:lineRule="atLeast"/>
                                    <w:ind w:left="22" w:hangingChars="11" w:hanging="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004691"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「活躍できる場」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「互いに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認め合える場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」の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確保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E14D72" w:rsidRPr="00E14D72" w:rsidRDefault="00E14D72" w:rsidP="00E14D72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・豊かな読書活動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実施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・心豊かな児童の育成を目指し、心の運動としての道徳教育を充実させる。</w:t>
                                  </w:r>
                                </w:p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・思いやりと生命尊重を重点にする。</w:t>
                                  </w:r>
                                </w:p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・いのちの教育月間（６月・９月）</w:t>
                                  </w:r>
                                </w:p>
                                <w:p w:rsidR="00004691" w:rsidRPr="00F857CE" w:rsidRDefault="00004691" w:rsidP="00E14D72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・道徳授業地区公開講座の実施。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・学習・生活規律の徹底。</w:t>
                                  </w:r>
                                </w:p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・三つの「あ」</w:t>
                                  </w:r>
                                </w:p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「あいさつ」・「あんぜん」・「あたたかいことば」の指導。</w:t>
                                  </w:r>
                                </w:p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・生活指導夕会（毎週金曜日）</w:t>
                                  </w:r>
                                </w:p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・生活指導全体会の実施（年３回）</w:t>
                                  </w:r>
                                </w:p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・あいさつ当番の実施。</w:t>
                                  </w:r>
                                </w:p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・生活指導朝会の実施。</w:t>
                                  </w:r>
                                </w:p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・いじめ</w:t>
                                  </w:r>
                                  <w:r w:rsidR="00E14D7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アンケート</w:t>
                                  </w: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の実施（年間</w:t>
                                  </w:r>
                                  <w:r w:rsidR="00E14D7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回）</w:t>
                                  </w:r>
                                </w:p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・５年</w:t>
                                  </w:r>
                                  <w:r w:rsidR="00E14D7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生</w:t>
                                  </w: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個別面接（ＳＣ）</w:t>
                                  </w:r>
                                </w:p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・「ＳＴＯＰ！いじめ」ＤＶＤ活用。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004691" w:rsidRPr="00F857CE" w:rsidRDefault="00E14D72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・学級活動や委員会活動を通じて協力することの大切さや自己肯定</w:t>
                                  </w:r>
                                  <w:r w:rsidR="00004691"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感を高める。</w:t>
                                  </w:r>
                                </w:p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・クラブ活動やニッコリ班では　異学年交流による異年齢集団の理解や思いやる心の育成。</w:t>
                                  </w:r>
                                </w:p>
                                <w:p w:rsidR="00004691" w:rsidRPr="00F857CE" w:rsidRDefault="00004691" w:rsidP="00E14D72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・ニッコリえがお祭りでは、幼児や地域の方を招き、社会性を育成する。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・支援を要する児童の理解と集団への適応を推進する。</w:t>
                                  </w:r>
                                </w:p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・ＳＣや杉並区教育支援チームと連携し、児童のよりよい指導を推進する。</w:t>
                                  </w:r>
                                </w:p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・個別指導計画の作成</w:t>
                                  </w:r>
                                </w:p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・個別の教育支援計画の作成。</w:t>
                                  </w:r>
                                </w:p>
                                <w:p w:rsidR="00004691" w:rsidRPr="00F857CE" w:rsidRDefault="00004691" w:rsidP="00E14D72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・全体会を通じた教職員の実態の共通理解と指導の共有化を図る。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E14D72" w:rsidRDefault="00E14D72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日本の伝統文化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教育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を通し、日本人としての自覚と誇りを養う。</w:t>
                                  </w:r>
                                </w:p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・小中一貫教育を通じた連続性ある指導を実施し、不安のない成長を促す。</w:t>
                                  </w:r>
                                </w:p>
                                <w:p w:rsidR="00004691" w:rsidRPr="00F857CE" w:rsidRDefault="00004691" w:rsidP="009F1F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・交流活動を通じて、障害への理解を深めるとともに共に生きる児童を育てる。</w:t>
                                  </w:r>
                                </w:p>
                                <w:p w:rsidR="00004691" w:rsidRPr="00F857CE" w:rsidRDefault="007C6042" w:rsidP="00E14D72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・地域の福祉施設との交流を通じて、高齢者や障害が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ある</w:t>
                                  </w:r>
                                  <w:r w:rsidR="00004691" w:rsidRPr="00F857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人々への理解を深め、共に生きる児童を育成する。</w:t>
                                  </w:r>
                                </w:p>
                              </w:tc>
                            </w:tr>
                          </w:tbl>
                          <w:p w:rsidR="00004691" w:rsidRPr="007C6042" w:rsidRDefault="00004691" w:rsidP="0000469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D93D7" id="テキスト ボックス 10" o:spid="_x0000_s1028" type="#_x0000_t202" style="position:absolute;left:0;text-align:left;margin-left:0;margin-top:369.75pt;width:535.5pt;height:370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" filled="f" stroked="f">
                <v:textbox inset="5.85pt,.7pt,5.85pt,.7pt">
                  <w:txbxContent>
                    <w:tbl>
                      <w:tblPr>
                        <w:tblStyle w:val="a3"/>
                        <w:tblW w:w="1048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47"/>
                        <w:gridCol w:w="1748"/>
                        <w:gridCol w:w="1747"/>
                        <w:gridCol w:w="1748"/>
                        <w:gridCol w:w="1747"/>
                        <w:gridCol w:w="1748"/>
                      </w:tblGrid>
                      <w:tr w:rsidR="00004691" w:rsidRPr="006028CB" w:rsidTr="00FE3A2F">
                        <w:tc>
                          <w:tcPr>
                            <w:tcW w:w="1747" w:type="dxa"/>
                            <w:vAlign w:val="center"/>
                          </w:tcPr>
                          <w:p w:rsidR="00004691" w:rsidRPr="009F1F40" w:rsidRDefault="00004691" w:rsidP="009F1F40">
                            <w:pPr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9F1F40">
                              <w:rPr>
                                <w:rFonts w:hint="eastAsia"/>
                                <w:szCs w:val="21"/>
                              </w:rPr>
                              <w:t>各教科</w:t>
                            </w:r>
                            <w:r w:rsidR="00E14D72"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1748" w:type="dxa"/>
                            <w:vAlign w:val="center"/>
                          </w:tcPr>
                          <w:p w:rsidR="00004691" w:rsidRPr="009F1F40" w:rsidRDefault="00004691" w:rsidP="009F1F40">
                            <w:pPr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9F1F40">
                              <w:rPr>
                                <w:rFonts w:hint="eastAsia"/>
                                <w:szCs w:val="21"/>
                              </w:rPr>
                              <w:t>道徳</w:t>
                            </w:r>
                          </w:p>
                        </w:tc>
                        <w:tc>
                          <w:tcPr>
                            <w:tcW w:w="1747" w:type="dxa"/>
                            <w:vAlign w:val="center"/>
                          </w:tcPr>
                          <w:p w:rsidR="00004691" w:rsidRPr="006028CB" w:rsidRDefault="00004691" w:rsidP="009F1F4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28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生活指導部会</w:t>
                            </w:r>
                          </w:p>
                          <w:p w:rsidR="00004691" w:rsidRPr="006028CB" w:rsidRDefault="00004691" w:rsidP="009F1F4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28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（児童指導体制）</w:t>
                            </w:r>
                          </w:p>
                        </w:tc>
                        <w:tc>
                          <w:tcPr>
                            <w:tcW w:w="1748" w:type="dxa"/>
                            <w:vAlign w:val="center"/>
                          </w:tcPr>
                          <w:p w:rsidR="00004691" w:rsidRPr="009F1F40" w:rsidRDefault="00004691" w:rsidP="009F1F40">
                            <w:pPr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9F1F40">
                              <w:rPr>
                                <w:rFonts w:hint="eastAsia"/>
                                <w:szCs w:val="21"/>
                              </w:rPr>
                              <w:t>特別活動部会</w:t>
                            </w:r>
                          </w:p>
                        </w:tc>
                        <w:tc>
                          <w:tcPr>
                            <w:tcW w:w="1747" w:type="dxa"/>
                            <w:vAlign w:val="center"/>
                          </w:tcPr>
                          <w:p w:rsidR="00004691" w:rsidRPr="006028CB" w:rsidRDefault="00004691" w:rsidP="009F1F4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28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校内委員会</w:t>
                            </w:r>
                          </w:p>
                          <w:p w:rsidR="00004691" w:rsidRPr="006028CB" w:rsidRDefault="00004691" w:rsidP="009F1F4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6028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教育相相談体制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48" w:type="dxa"/>
                            <w:vAlign w:val="center"/>
                          </w:tcPr>
                          <w:p w:rsidR="00004691" w:rsidRPr="006028CB" w:rsidRDefault="00004691" w:rsidP="009F1F4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28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特色ある教育活動</w:t>
                            </w:r>
                          </w:p>
                        </w:tc>
                      </w:tr>
                      <w:tr w:rsidR="00004691" w:rsidRPr="006028CB" w:rsidTr="00FE3A2F">
                        <w:tc>
                          <w:tcPr>
                            <w:tcW w:w="1747" w:type="dxa"/>
                          </w:tcPr>
                          <w:p w:rsidR="00004691" w:rsidRDefault="00E14D72" w:rsidP="00E14D72">
                            <w:pPr>
                              <w:spacing w:line="0" w:lineRule="atLeast"/>
                              <w:ind w:left="22" w:hangingChars="11" w:hanging="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・基礎・基本の徹底。</w:t>
                            </w:r>
                          </w:p>
                          <w:p w:rsidR="00E14D72" w:rsidRDefault="00E14D72" w:rsidP="00E14D72">
                            <w:pPr>
                              <w:spacing w:line="0" w:lineRule="atLeast"/>
                              <w:ind w:left="22" w:hangingChars="11" w:hanging="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・知識・技能の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習得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14D72" w:rsidRDefault="00E14D72" w:rsidP="00E14D72">
                            <w:pPr>
                              <w:spacing w:line="0" w:lineRule="atLeast"/>
                              <w:ind w:left="22" w:hangingChars="11" w:hanging="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・思考力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・判断力・表現力の育成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14D72" w:rsidRDefault="00E14D72" w:rsidP="00E14D72">
                            <w:pPr>
                              <w:spacing w:line="0" w:lineRule="atLeast"/>
                              <w:ind w:left="22" w:hangingChars="11" w:hanging="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主体的・対話的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深い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学び」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14D72" w:rsidRPr="00E14D72" w:rsidRDefault="00E14D72" w:rsidP="00E14D72">
                            <w:pPr>
                              <w:spacing w:line="0" w:lineRule="atLeast"/>
                              <w:ind w:left="22" w:hangingChars="11" w:hanging="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・学びに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向かう人間性の涵養。</w:t>
                            </w:r>
                          </w:p>
                          <w:p w:rsidR="00E14D72" w:rsidRDefault="00004691" w:rsidP="00E14D72">
                            <w:pPr>
                              <w:spacing w:line="0" w:lineRule="atLeast"/>
                              <w:ind w:left="22" w:hangingChars="11" w:hanging="22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・自己肯定感の向上</w:t>
                            </w:r>
                            <w:r w:rsidR="00E14D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14D72" w:rsidRDefault="00E14D72" w:rsidP="00E14D72">
                            <w:pPr>
                              <w:spacing w:line="0" w:lineRule="atLeast"/>
                              <w:ind w:left="22" w:hangingChars="11" w:hanging="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004691"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「分かる授業」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の実施。</w:t>
                            </w:r>
                          </w:p>
                          <w:p w:rsidR="00004691" w:rsidRDefault="00E14D72" w:rsidP="00E14D72">
                            <w:pPr>
                              <w:spacing w:line="0" w:lineRule="atLeast"/>
                              <w:ind w:left="22" w:hangingChars="11" w:hanging="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004691"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「活躍できる場」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「互いに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認め合える場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確保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14D72" w:rsidRPr="00E14D72" w:rsidRDefault="00E14D72" w:rsidP="00E14D72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・豊かな読書活動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・心豊かな児童の育成を目指し、心の運動としての道徳教育を充実させる。</w:t>
                            </w:r>
                          </w:p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・思いやりと生命尊重を重点にする。</w:t>
                            </w:r>
                          </w:p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・いのちの教育月間（６月・９月）</w:t>
                            </w:r>
                          </w:p>
                          <w:p w:rsidR="00004691" w:rsidRPr="00F857CE" w:rsidRDefault="00004691" w:rsidP="00E14D72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・道徳授業地区公開講座の実施。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・学習・生活規律の徹底。</w:t>
                            </w:r>
                          </w:p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・三つの「あ」</w:t>
                            </w:r>
                          </w:p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「あいさつ」・「あんぜん」・「あたたかいことば」の指導。</w:t>
                            </w:r>
                          </w:p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・生活指導夕会（毎週金曜日）</w:t>
                            </w:r>
                          </w:p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・生活指導全体会の実施（年３回）</w:t>
                            </w:r>
                          </w:p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・あいさつ当番の実施。</w:t>
                            </w:r>
                          </w:p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・生活指導朝会の実施。</w:t>
                            </w:r>
                          </w:p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・いじめ</w:t>
                            </w:r>
                            <w:r w:rsidR="00E14D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アンケート</w:t>
                            </w: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の実施（年間</w:t>
                            </w:r>
                            <w:r w:rsidR="00E14D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回）</w:t>
                            </w:r>
                          </w:p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・５年</w:t>
                            </w:r>
                            <w:r w:rsidR="00E14D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</w:t>
                            </w: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個別面接（ＳＣ）</w:t>
                            </w:r>
                          </w:p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・「ＳＴＯＰ！いじめ」ＤＶＤ活用。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004691" w:rsidRPr="00F857CE" w:rsidRDefault="00E14D72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・学級活動や委員会活動を通じて協力することの大切さや自己肯定</w:t>
                            </w:r>
                            <w:r w:rsidR="00004691"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感を高める。</w:t>
                            </w:r>
                          </w:p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・クラブ活動やニッコリ班では　異学年交流による異年齢集団の理解や思いやる心の育成。</w:t>
                            </w:r>
                          </w:p>
                          <w:p w:rsidR="00004691" w:rsidRPr="00F857CE" w:rsidRDefault="00004691" w:rsidP="00E14D72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・ニッコリえがお祭りでは、幼児や地域の方を招き、社会性を育成する。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・支援を要する児童の理解と集団への適応を推進する。</w:t>
                            </w:r>
                          </w:p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・ＳＣや杉並区教育支援チームと連携し、児童のよりよい指導を推進する。</w:t>
                            </w:r>
                          </w:p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・個別指導計画の作成</w:t>
                            </w:r>
                          </w:p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・個別の教育支援計画の作成。</w:t>
                            </w:r>
                          </w:p>
                          <w:p w:rsidR="00004691" w:rsidRPr="00F857CE" w:rsidRDefault="00004691" w:rsidP="00E14D72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・全体会を通じた教職員の実態の共通理解と指導の共有化を図る。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E14D72" w:rsidRDefault="00E14D72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日本の伝統文化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を通し、日本人としての自覚と誇りを養う。</w:t>
                            </w:r>
                          </w:p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・小中一貫教育を通じた連続性ある指導を実施し、不安のない成長を促す。</w:t>
                            </w:r>
                          </w:p>
                          <w:p w:rsidR="00004691" w:rsidRPr="00F857CE" w:rsidRDefault="00004691" w:rsidP="009F1F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・交流活動を通じて、障害への理解を深めるとともに共に生きる児童を育てる。</w:t>
                            </w:r>
                          </w:p>
                          <w:p w:rsidR="00004691" w:rsidRPr="00F857CE" w:rsidRDefault="007C6042" w:rsidP="00E14D72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・地域の福祉施設との交流を通じて、高齢者や障害が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ある</w:t>
                            </w:r>
                            <w:r w:rsidR="00004691" w:rsidRPr="00F857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人々への理解を深め、共に生きる児童を育成する。</w:t>
                            </w:r>
                          </w:p>
                        </w:tc>
                      </w:tr>
                    </w:tbl>
                    <w:p w:rsidR="00004691" w:rsidRPr="007C6042" w:rsidRDefault="00004691" w:rsidP="00004691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857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282FF" wp14:editId="3C08580A">
                <wp:simplePos x="0" y="0"/>
                <wp:positionH relativeFrom="column">
                  <wp:posOffset>3390900</wp:posOffset>
                </wp:positionH>
                <wp:positionV relativeFrom="paragraph">
                  <wp:posOffset>3657600</wp:posOffset>
                </wp:positionV>
                <wp:extent cx="0" cy="390525"/>
                <wp:effectExtent l="0" t="0" r="1905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D46BB" id="直線コネクタ 17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4in" to="267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" strokecolor="black [3213]" strokeweight="1.5pt">
                <v:stroke joinstyle="miter"/>
              </v:line>
            </w:pict>
          </mc:Fallback>
        </mc:AlternateContent>
      </w:r>
      <w:r w:rsidR="00FE3A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64496" wp14:editId="0221F6E1">
                <wp:simplePos x="0" y="0"/>
                <wp:positionH relativeFrom="margin">
                  <wp:align>right</wp:align>
                </wp:positionH>
                <wp:positionV relativeFrom="paragraph">
                  <wp:posOffset>2324100</wp:posOffset>
                </wp:positionV>
                <wp:extent cx="6619875" cy="1533525"/>
                <wp:effectExtent l="0" t="0" r="28575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691" w:rsidRDefault="00004691" w:rsidP="00FE3A2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64496" id="角丸四角形 4" o:spid="_x0000_s1029" style="position:absolute;left:0;text-align:left;margin-left:470.05pt;margin-top:183pt;width:521.25pt;height:12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" fillcolor="#f2f2f2 [3052]" strokecolor="black [3213]" strokeweight="1.5pt">
                <v:stroke dashstyle="dash"/>
                <v:textbox inset="5.85pt,.7pt,5.85pt,.7pt">
                  <w:txbxContent>
                    <w:p w:rsidR="00004691" w:rsidRDefault="00004691" w:rsidP="00FE3A2F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3A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8B4AE" wp14:editId="25087818">
                <wp:simplePos x="0" y="0"/>
                <wp:positionH relativeFrom="column">
                  <wp:posOffset>5177790</wp:posOffset>
                </wp:positionH>
                <wp:positionV relativeFrom="paragraph">
                  <wp:posOffset>3181350</wp:posOffset>
                </wp:positionV>
                <wp:extent cx="914400" cy="24765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691" w:rsidRDefault="00004691" w:rsidP="00004691">
                            <w:r>
                              <w:rPr>
                                <w:rFonts w:hint="eastAsia"/>
                              </w:rPr>
                              <w:t>地域・保護者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8B4AE" id="テキスト ボックス 8" o:spid="_x0000_s1030" type="#_x0000_t202" style="position:absolute;left:0;text-align:left;margin-left:407.7pt;margin-top:250.5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">
                <v:textbox inset="5.85pt,.7pt,5.85pt,.7pt">
                  <w:txbxContent>
                    <w:p w:rsidR="00004691" w:rsidRDefault="00004691" w:rsidP="00004691">
                      <w:r>
                        <w:rPr>
                          <w:rFonts w:hint="eastAsia"/>
                        </w:rPr>
                        <w:t>地域・保護者</w:t>
                      </w:r>
                    </w:p>
                  </w:txbxContent>
                </v:textbox>
              </v:shape>
            </w:pict>
          </mc:Fallback>
        </mc:AlternateContent>
      </w:r>
      <w:r w:rsidR="00FE3A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3E518" wp14:editId="37A8A249">
                <wp:simplePos x="0" y="0"/>
                <wp:positionH relativeFrom="column">
                  <wp:posOffset>2247900</wp:posOffset>
                </wp:positionH>
                <wp:positionV relativeFrom="paragraph">
                  <wp:posOffset>2600325</wp:posOffset>
                </wp:positionV>
                <wp:extent cx="2600325" cy="1019175"/>
                <wp:effectExtent l="19050" t="1905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76E" w:rsidRPr="00004691" w:rsidRDefault="003B076E" w:rsidP="003B0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4691">
                              <w:rPr>
                                <w:rFonts w:hint="eastAsia"/>
                                <w:b/>
                              </w:rPr>
                              <w:t>「学校いじめ防止対策委員会」</w:t>
                            </w:r>
                          </w:p>
                          <w:p w:rsidR="003B076E" w:rsidRDefault="003B076E" w:rsidP="003B076E">
                            <w:r w:rsidRPr="00001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校長・副校長・</w:t>
                            </w:r>
                            <w:r w:rsidRPr="00001909">
                              <w:rPr>
                                <w:sz w:val="20"/>
                                <w:szCs w:val="20"/>
                              </w:rPr>
                              <w:t>主幹</w:t>
                            </w:r>
                            <w:r w:rsidRPr="00001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教諭・生活指導主任・特別支援</w:t>
                            </w:r>
                            <w:r w:rsidR="00E14D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教育</w:t>
                            </w:r>
                            <w:r w:rsidRPr="00001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コーディネーター・</w:t>
                            </w:r>
                            <w:r w:rsidR="00001909" w:rsidRPr="00001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関係</w:t>
                            </w:r>
                            <w:r w:rsidR="00001909" w:rsidRPr="00001909">
                              <w:rPr>
                                <w:sz w:val="20"/>
                                <w:szCs w:val="20"/>
                              </w:rPr>
                              <w:t>教職員・</w:t>
                            </w:r>
                            <w:r w:rsidRPr="00001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養護教諭</w:t>
                            </w:r>
                            <w:r w:rsidRPr="00001909">
                              <w:rPr>
                                <w:sz w:val="20"/>
                                <w:szCs w:val="20"/>
                              </w:rPr>
                              <w:t>・</w:t>
                            </w:r>
                            <w:r w:rsidRPr="00001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スクールカウンセラー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3E518" id="テキスト ボックス 6" o:spid="_x0000_s1031" type="#_x0000_t202" style="position:absolute;left:0;text-align:left;margin-left:177pt;margin-top:204.75pt;width:204.7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" fillcolor="white [3212]" strokeweight="3pt">
                <v:stroke linestyle="thinThin"/>
                <v:textbox inset="5.85pt,.7pt,5.85pt,.7pt">
                  <w:txbxContent>
                    <w:p w:rsidR="003B076E" w:rsidRPr="00004691" w:rsidRDefault="003B076E" w:rsidP="003B076E">
                      <w:pPr>
                        <w:jc w:val="center"/>
                        <w:rPr>
                          <w:b/>
                        </w:rPr>
                      </w:pPr>
                      <w:r w:rsidRPr="00004691">
                        <w:rPr>
                          <w:rFonts w:hint="eastAsia"/>
                          <w:b/>
                        </w:rPr>
                        <w:t>「学校いじめ防止対策委員会」</w:t>
                      </w:r>
                    </w:p>
                    <w:p w:rsidR="003B076E" w:rsidRDefault="003B076E" w:rsidP="003B076E">
                      <w:r w:rsidRPr="00001909">
                        <w:rPr>
                          <w:rFonts w:hint="eastAsia"/>
                          <w:sz w:val="20"/>
                          <w:szCs w:val="20"/>
                        </w:rPr>
                        <w:t>校長・副校長・</w:t>
                      </w:r>
                      <w:r w:rsidRPr="00001909">
                        <w:rPr>
                          <w:sz w:val="20"/>
                          <w:szCs w:val="20"/>
                        </w:rPr>
                        <w:t>主幹</w:t>
                      </w:r>
                      <w:r w:rsidRPr="00001909">
                        <w:rPr>
                          <w:rFonts w:hint="eastAsia"/>
                          <w:sz w:val="20"/>
                          <w:szCs w:val="20"/>
                        </w:rPr>
                        <w:t>教諭・生活指導主任・特別支援</w:t>
                      </w:r>
                      <w:r w:rsidR="00E14D72">
                        <w:rPr>
                          <w:rFonts w:hint="eastAsia"/>
                          <w:sz w:val="20"/>
                          <w:szCs w:val="20"/>
                        </w:rPr>
                        <w:t>教育</w:t>
                      </w:r>
                      <w:r w:rsidRPr="00001909">
                        <w:rPr>
                          <w:rFonts w:hint="eastAsia"/>
                          <w:sz w:val="20"/>
                          <w:szCs w:val="20"/>
                        </w:rPr>
                        <w:t>コーディネーター・</w:t>
                      </w:r>
                      <w:r w:rsidR="00001909" w:rsidRPr="00001909">
                        <w:rPr>
                          <w:rFonts w:hint="eastAsia"/>
                          <w:sz w:val="20"/>
                          <w:szCs w:val="20"/>
                        </w:rPr>
                        <w:t>関係</w:t>
                      </w:r>
                      <w:r w:rsidR="00001909" w:rsidRPr="00001909">
                        <w:rPr>
                          <w:sz w:val="20"/>
                          <w:szCs w:val="20"/>
                        </w:rPr>
                        <w:t>教職員・</w:t>
                      </w:r>
                      <w:r w:rsidRPr="00001909">
                        <w:rPr>
                          <w:rFonts w:hint="eastAsia"/>
                          <w:sz w:val="20"/>
                          <w:szCs w:val="20"/>
                        </w:rPr>
                        <w:t>養護教諭</w:t>
                      </w:r>
                      <w:r w:rsidRPr="00001909">
                        <w:rPr>
                          <w:sz w:val="20"/>
                          <w:szCs w:val="20"/>
                        </w:rPr>
                        <w:t>・</w:t>
                      </w:r>
                      <w:r w:rsidRPr="00001909">
                        <w:rPr>
                          <w:rFonts w:hint="eastAsia"/>
                          <w:sz w:val="20"/>
                          <w:szCs w:val="20"/>
                        </w:rPr>
                        <w:t>スクールカウンセラー</w:t>
                      </w:r>
                    </w:p>
                  </w:txbxContent>
                </v:textbox>
              </v:shape>
            </w:pict>
          </mc:Fallback>
        </mc:AlternateContent>
      </w:r>
      <w:r w:rsidR="00FE3A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698D1" wp14:editId="0A018303">
                <wp:simplePos x="0" y="0"/>
                <wp:positionH relativeFrom="column">
                  <wp:posOffset>190500</wp:posOffset>
                </wp:positionH>
                <wp:positionV relativeFrom="paragraph">
                  <wp:posOffset>2556510</wp:posOffset>
                </wp:positionV>
                <wp:extent cx="1771650" cy="1102995"/>
                <wp:effectExtent l="0" t="0" r="19050" b="2095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・済美教育センター</w:t>
                            </w:r>
                            <w:r>
                              <w:rPr>
                                <w:rFonts w:hint="eastAsia"/>
                              </w:rPr>
                              <w:t>SAT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（杉並区教育委員会）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・子ども家庭支援センター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A0A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スクールソーシャルワーカー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・関係諸機関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・スクールサポーター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98D1" id="テキスト ボックス 5" o:spid="_x0000_s1032" type="#_x0000_t202" style="position:absolute;left:0;text-align:left;margin-left:15pt;margin-top:201.3pt;width:139.5pt;height:8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">
                <v:textbox inset="5.85pt,.7pt,5.85pt,.7pt">
                  <w:txbxContent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・済美教育センター</w:t>
                      </w:r>
                      <w:r>
                        <w:rPr>
                          <w:rFonts w:hint="eastAsia"/>
                        </w:rPr>
                        <w:t>SAT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（杉並区教育委員会）</w:t>
                      </w:r>
                    </w:p>
                    <w:p w:rsidR="003B076E" w:rsidRDefault="003B076E" w:rsidP="003B076E">
                      <w:pPr>
                        <w:spacing w:line="0" w:lineRule="atLeas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・子ども家庭支援センター</w:t>
                      </w:r>
                    </w:p>
                    <w:p w:rsidR="003B076E" w:rsidRDefault="003B076E" w:rsidP="003B076E">
                      <w:pPr>
                        <w:spacing w:line="0" w:lineRule="atLeas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7A0A92">
                        <w:rPr>
                          <w:rFonts w:hint="eastAsia"/>
                          <w:sz w:val="18"/>
                          <w:szCs w:val="18"/>
                        </w:rPr>
                        <w:t>スクールソーシャルワーカー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・関係諸機関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・スクールサポーター</w:t>
                      </w:r>
                    </w:p>
                  </w:txbxContent>
                </v:textbox>
              </v:shape>
            </w:pict>
          </mc:Fallback>
        </mc:AlternateContent>
      </w:r>
      <w:r w:rsidR="00FE3A2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BD1F1" wp14:editId="1B82122C">
                <wp:simplePos x="0" y="0"/>
                <wp:positionH relativeFrom="column">
                  <wp:posOffset>266700</wp:posOffset>
                </wp:positionH>
                <wp:positionV relativeFrom="paragraph">
                  <wp:posOffset>2171700</wp:posOffset>
                </wp:positionV>
                <wp:extent cx="990600" cy="3143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3A2F" w:rsidRDefault="00FE3A2F" w:rsidP="00FE3A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【連携体制】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D1F1" id="テキスト ボックス 19" o:spid="_x0000_s1033" type="#_x0000_t202" style="position:absolute;left:0;text-align:left;margin-left:21pt;margin-top:171pt;width:78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" fillcolor="white [3212]" stroked="f" strokeweight=".5pt">
                <v:textbox>
                  <w:txbxContent>
                    <w:p w:rsidR="00FE3A2F" w:rsidRDefault="00FE3A2F" w:rsidP="00FE3A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【連携体制】</w:t>
                      </w:r>
                    </w:p>
                  </w:txbxContent>
                </v:textbox>
              </v:shape>
            </w:pict>
          </mc:Fallback>
        </mc:AlternateContent>
      </w:r>
      <w:r w:rsidR="00FE3A2F">
        <w:rPr>
          <w:noProof/>
        </w:rPr>
        <mc:AlternateContent>
          <mc:Choice Requires="wpc">
            <w:drawing>
              <wp:inline distT="0" distB="0" distL="0" distR="0" wp14:anchorId="67FFF321" wp14:editId="611F2E53">
                <wp:extent cx="379095" cy="220980"/>
                <wp:effectExtent l="0" t="0" r="0" b="0"/>
                <wp:docPr id="18" name="キャンバス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BD70079" id="キャンバス 18" o:spid="_x0000_s1026" editas="canvas" style="width:29.85pt;height:17.4pt;mso-position-horizontal-relative:char;mso-position-vertical-relative:line" coordsize="379095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E7SSR7cAAAAAw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9095;height:22098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0046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83B79" wp14:editId="436E730A">
                <wp:simplePos x="0" y="0"/>
                <wp:positionH relativeFrom="column">
                  <wp:posOffset>3381375</wp:posOffset>
                </wp:positionH>
                <wp:positionV relativeFrom="paragraph">
                  <wp:posOffset>1114425</wp:posOffset>
                </wp:positionV>
                <wp:extent cx="0" cy="1476000"/>
                <wp:effectExtent l="0" t="0" r="19050" b="2921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7AE94" id="直線コネクタ 1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87.75pt" to="266.25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0046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0178D" wp14:editId="58D48304">
                <wp:simplePos x="0" y="0"/>
                <wp:positionH relativeFrom="column">
                  <wp:posOffset>2876550</wp:posOffset>
                </wp:positionH>
                <wp:positionV relativeFrom="paragraph">
                  <wp:posOffset>1095374</wp:posOffset>
                </wp:positionV>
                <wp:extent cx="1000125" cy="0"/>
                <wp:effectExtent l="0" t="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BE98D" id="直線コネクタ 14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86.25pt" to="305.2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" strokecolor="black [3213]" strokeweight="1.5pt">
                <v:stroke joinstyle="miter"/>
              </v:line>
            </w:pict>
          </mc:Fallback>
        </mc:AlternateContent>
      </w:r>
      <w:r w:rsidR="00F857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D9252" wp14:editId="27F345C2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2804160" cy="2038350"/>
                <wp:effectExtent l="0" t="0" r="53340" b="571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2038350"/>
                        </a:xfrm>
                        <a:prstGeom prst="roundRect">
                          <a:avLst>
                            <a:gd name="adj" fmla="val 6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【法令及び資料】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（国）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・いじめ防止対策推進法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・いじめ防止基本方針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・重大事態の調査に関するガイドライン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（東京都）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・いじめ防止プログラム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いじめ</w:t>
                            </w:r>
                            <w:r>
                              <w:rPr>
                                <w:rFonts w:hint="eastAsia"/>
                              </w:rPr>
                              <w:t>総合</w:t>
                            </w:r>
                            <w:r>
                              <w:t>対策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E14D72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次）上</w:t>
                            </w:r>
                            <w:r>
                              <w:t>・下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（杉並区）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・杉並区いじめ防止対策推進基本方針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いじめ対応マニュアル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D9252" id="角丸四角形 1" o:spid="_x0000_s1034" style="position:absolute;left:0;text-align:left;margin-left:0;margin-top:6pt;width:220.8pt;height:160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3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">
                <v:shadow on="t"/>
                <v:textbox inset="5.85pt,.7pt,5.85pt,.7pt">
                  <w:txbxContent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【法令及び資料】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（国）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・いじめ防止対策推進法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・いじめ防止基本方針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・重大事態の調査に関するガイドライン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（東京都）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・いじめ防止プログラム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いじめ</w:t>
                      </w:r>
                      <w:r>
                        <w:rPr>
                          <w:rFonts w:hint="eastAsia"/>
                        </w:rPr>
                        <w:t>総合</w:t>
                      </w:r>
                      <w:r>
                        <w:t>対策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E14D72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次）上</w:t>
                      </w:r>
                      <w:r>
                        <w:t>・下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（杉並区）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・杉並区いじめ防止対策推進基本方針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いじめ対応マニュアル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07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00ADA" wp14:editId="35BD1953">
                <wp:simplePos x="0" y="0"/>
                <wp:positionH relativeFrom="column">
                  <wp:posOffset>4034790</wp:posOffset>
                </wp:positionH>
                <wp:positionV relativeFrom="paragraph">
                  <wp:posOffset>1183005</wp:posOffset>
                </wp:positionV>
                <wp:extent cx="2442210" cy="760095"/>
                <wp:effectExtent l="0" t="0" r="15240" b="2095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・自尊感情や自己肯定感を育む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・おもいやりの心を育む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・異質なものを許容できる心を育む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・困難を乗り越えるたくましさを育む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0ADA" id="テキスト ボックス 3" o:spid="_x0000_s1035" type="#_x0000_t202" style="position:absolute;left:0;text-align:left;margin-left:317.7pt;margin-top:93.15pt;width:192.3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">
                <v:stroke dashstyle="dash"/>
                <v:textbox inset="5.85pt,.7pt,5.85pt,.7pt">
                  <w:txbxContent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・自尊感情や自己肯定感を育む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・おもいやりの心を育む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・異質なものを許容できる心を育む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・困難を乗り越えるたくましさを育む</w:t>
                      </w:r>
                    </w:p>
                  </w:txbxContent>
                </v:textbox>
              </v:shape>
            </w:pict>
          </mc:Fallback>
        </mc:AlternateContent>
      </w:r>
      <w:r w:rsidR="003B0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14D9C" wp14:editId="258B25F3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657475" cy="1971675"/>
                <wp:effectExtent l="0" t="0" r="66675" b="666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971675"/>
                        </a:xfrm>
                        <a:prstGeom prst="roundRect">
                          <a:avLst>
                            <a:gd name="adj" fmla="val 6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【教育目標】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済美小学校の大事なひとりになろう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○かしこく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○心ゆたかに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○たくましく</w:t>
                            </w:r>
                          </w:p>
                          <w:p w:rsidR="003B076E" w:rsidRDefault="003B076E" w:rsidP="003B076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みんなと生きる済美の子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14D9C" id="角丸四角形 2" o:spid="_x0000_s1036" style="position:absolute;left:0;text-align:left;margin-left:158.05pt;margin-top:4.5pt;width:209.25pt;height:15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">
                <v:shadow on="t"/>
                <v:textbox inset="5.85pt,.7pt,5.85pt,.7pt">
                  <w:txbxContent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【教育目標】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済美小学校の大事なひとりになろう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○かしこく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○心ゆたかに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○たくましく</w:t>
                      </w:r>
                    </w:p>
                    <w:p w:rsidR="003B076E" w:rsidRDefault="003B076E" w:rsidP="003B076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みんなと生きる済美の子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25FFD" w:rsidRPr="003B076E" w:rsidSect="0000469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09" w:rsidRDefault="00001909" w:rsidP="00001909">
      <w:r>
        <w:separator/>
      </w:r>
    </w:p>
  </w:endnote>
  <w:endnote w:type="continuationSeparator" w:id="0">
    <w:p w:rsidR="00001909" w:rsidRDefault="00001909" w:rsidP="0000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09" w:rsidRDefault="00001909" w:rsidP="00001909">
      <w:r>
        <w:separator/>
      </w:r>
    </w:p>
  </w:footnote>
  <w:footnote w:type="continuationSeparator" w:id="0">
    <w:p w:rsidR="00001909" w:rsidRDefault="00001909" w:rsidP="0000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CB"/>
    <w:rsid w:val="00001909"/>
    <w:rsid w:val="00004691"/>
    <w:rsid w:val="00331CA0"/>
    <w:rsid w:val="003B076E"/>
    <w:rsid w:val="005C1477"/>
    <w:rsid w:val="006028CB"/>
    <w:rsid w:val="00687C7E"/>
    <w:rsid w:val="006B657E"/>
    <w:rsid w:val="00776AB0"/>
    <w:rsid w:val="007C6042"/>
    <w:rsid w:val="00B909EC"/>
    <w:rsid w:val="00CE2E00"/>
    <w:rsid w:val="00D5274D"/>
    <w:rsid w:val="00E14D72"/>
    <w:rsid w:val="00F25FFD"/>
    <w:rsid w:val="00F857CE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732BB2"/>
  <w15:chartTrackingRefBased/>
  <w15:docId w15:val="{02C85C72-0D83-46E7-992C-29C99DDB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909"/>
  </w:style>
  <w:style w:type="paragraph" w:styleId="a6">
    <w:name w:val="footer"/>
    <w:basedOn w:val="a"/>
    <w:link w:val="a7"/>
    <w:uiPriority w:val="99"/>
    <w:unhideWhenUsed/>
    <w:rsid w:val="00001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 Light"/>
        <a:ea typeface="ＭＳ 明朝"/>
        <a:cs typeface=""/>
      </a:majorFont>
      <a:minorFont>
        <a:latin typeface="游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杉並区教育委員会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杉並区教育委員会</dc:creator>
  <cp:keywords/>
  <dc:description/>
  <cp:lastModifiedBy>杉並区教育委員会</cp:lastModifiedBy>
  <cp:revision>2</cp:revision>
  <dcterms:created xsi:type="dcterms:W3CDTF">2021-06-11T03:32:00Z</dcterms:created>
  <dcterms:modified xsi:type="dcterms:W3CDTF">2021-06-11T03:32:00Z</dcterms:modified>
</cp:coreProperties>
</file>