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476"/>
        <w:gridCol w:w="2381"/>
        <w:gridCol w:w="476"/>
        <w:gridCol w:w="3742"/>
        <w:gridCol w:w="3289"/>
      </w:tblGrid>
      <w:tr w:rsidR="00AA6D30" w14:paraId="0507117D" w14:textId="77777777">
        <w:trPr>
          <w:cantSplit/>
        </w:trPr>
        <w:tc>
          <w:tcPr>
            <w:tcW w:w="476" w:type="dxa"/>
            <w:vMerge w:val="restart"/>
            <w:tcMar>
              <w:left w:w="0" w:type="dxa"/>
              <w:right w:w="0" w:type="dxa"/>
            </w:tcMar>
          </w:tcPr>
          <w:p w14:paraId="3702E723" w14:textId="77777777" w:rsidR="00AA6D30" w:rsidRDefault="0093247E">
            <w:pPr>
              <w:pStyle w:val="20-"/>
            </w:pPr>
            <w:bookmarkStart w:id="0" w:name="_GoBack"/>
            <w:bookmarkEnd w:id="0"/>
            <w:r>
              <w:rPr>
                <w:rFonts w:hint="eastAsia"/>
              </w:rPr>
              <w:t>９月</w:t>
            </w:r>
          </w:p>
          <w:p w14:paraId="0569F5C5" w14:textId="77777777" w:rsidR="00AA6D30" w:rsidRDefault="0093247E">
            <w:pPr>
              <w:pStyle w:val="20-"/>
            </w:pPr>
            <w:r>
              <w:rPr>
                <w:rFonts w:hint="eastAsia"/>
              </w:rPr>
              <w:t>10月</w:t>
            </w:r>
          </w:p>
        </w:tc>
        <w:tc>
          <w:tcPr>
            <w:tcW w:w="9888" w:type="dxa"/>
            <w:gridSpan w:val="4"/>
          </w:tcPr>
          <w:p w14:paraId="4D06480E" w14:textId="77777777" w:rsidR="00AA6D30" w:rsidRDefault="0093247E">
            <w:pPr>
              <w:pStyle w:val="80-"/>
            </w:pPr>
            <w:r>
              <w:rPr>
                <w:rFonts w:ascii="ＭＳ ゴシック" w:eastAsia="ＭＳ ゴシック" w:hAnsi="ＭＳ ゴシック" w:hint="eastAsia"/>
              </w:rPr>
              <w:t>２．学習したことを生かして書こう</w:t>
            </w:r>
          </w:p>
        </w:tc>
      </w:tr>
      <w:tr w:rsidR="00AA6D30" w14:paraId="2C5419AA" w14:textId="77777777">
        <w:trPr>
          <w:cantSplit/>
          <w:trHeight w:val="2154"/>
        </w:trPr>
        <w:tc>
          <w:tcPr>
            <w:tcW w:w="476" w:type="dxa"/>
            <w:vMerge/>
            <w:tcMar>
              <w:left w:w="0" w:type="dxa"/>
              <w:right w:w="0" w:type="dxa"/>
            </w:tcMar>
          </w:tcPr>
          <w:p w14:paraId="7B369810" w14:textId="77777777" w:rsidR="00AA6D30" w:rsidRDefault="00AA6D30">
            <w:pPr>
              <w:pStyle w:val="20-"/>
            </w:pPr>
          </w:p>
        </w:tc>
        <w:tc>
          <w:tcPr>
            <w:tcW w:w="2381" w:type="dxa"/>
          </w:tcPr>
          <w:p w14:paraId="78748BBB" w14:textId="77777777" w:rsidR="00AA6D30" w:rsidRDefault="0093247E">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三年間のまとめ</w:t>
            </w:r>
          </w:p>
          <w:p w14:paraId="2A2170C2" w14:textId="77777777" w:rsidR="00AA6D30" w:rsidRDefault="0093247E">
            <w:pPr>
              <w:pStyle w:val="50-"/>
              <w:ind w:left="0" w:firstLineChars="0" w:firstLine="0"/>
            </w:pPr>
            <w:r>
              <w:rPr>
                <w:rFonts w:hint="eastAsia"/>
              </w:rPr>
              <w:t>(教科書</w:t>
            </w:r>
            <w:r>
              <w:t>P</w:t>
            </w:r>
            <w:r>
              <w:rPr>
                <w:rFonts w:hint="eastAsia"/>
              </w:rPr>
              <w:t>54</w:t>
            </w:r>
            <w:r>
              <w:t>-</w:t>
            </w:r>
            <w:r>
              <w:rPr>
                <w:rFonts w:hint="eastAsia"/>
              </w:rPr>
              <w:t>55)</w:t>
            </w:r>
          </w:p>
          <w:p w14:paraId="5FEF84A3" w14:textId="77777777" w:rsidR="00AA6D30" w:rsidRDefault="0093247E">
            <w:pPr>
              <w:pStyle w:val="50-"/>
              <w:ind w:left="160" w:hangingChars="107" w:hanging="160"/>
            </w:pPr>
            <w:r>
              <w:rPr>
                <w:rFonts w:hint="eastAsia"/>
              </w:rPr>
              <w:t>◎３年間で学習したことを確かめることができる。［伝国(2)ア，(1)ウ(ｲ)］</w:t>
            </w:r>
          </w:p>
        </w:tc>
        <w:tc>
          <w:tcPr>
            <w:tcW w:w="476" w:type="dxa"/>
            <w:tcMar>
              <w:left w:w="0" w:type="dxa"/>
              <w:right w:w="0" w:type="dxa"/>
            </w:tcMar>
          </w:tcPr>
          <w:p w14:paraId="02C049F8"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知識</w:t>
            </w:r>
          </w:p>
          <w:p w14:paraId="25E26006"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２</w:t>
            </w:r>
          </w:p>
        </w:tc>
        <w:tc>
          <w:tcPr>
            <w:tcW w:w="3742" w:type="dxa"/>
          </w:tcPr>
          <w:p w14:paraId="788A911B" w14:textId="77777777" w:rsidR="00AA6D30" w:rsidRDefault="0093247E">
            <w:pPr>
              <w:pStyle w:val="70-"/>
              <w:ind w:left="221" w:firstLineChars="0" w:hanging="221"/>
            </w:pPr>
            <w:r>
              <w:rPr>
                <w:rFonts w:ascii="ＭＳ ゴシック" w:eastAsia="ＭＳ ゴシック" w:hAnsi="ＭＳ ゴシック" w:hint="eastAsia"/>
              </w:rPr>
              <w:t xml:space="preserve">１ </w:t>
            </w:r>
            <w:r>
              <w:rPr>
                <w:rFonts w:hint="eastAsia"/>
              </w:rPr>
              <w:t>｢学習の窓」を一覧し，３年間で学習したことを振り返る。</w:t>
            </w:r>
          </w:p>
          <w:p w14:paraId="76EDC239" w14:textId="77777777" w:rsidR="00AA6D30" w:rsidRDefault="0093247E">
            <w:pPr>
              <w:pStyle w:val="70-"/>
              <w:ind w:left="221" w:firstLineChars="0" w:hanging="221"/>
            </w:pPr>
            <w:r>
              <w:rPr>
                <w:rFonts w:ascii="ＭＳ ゴシック" w:eastAsia="ＭＳ ゴシック" w:hAnsi="ＭＳ ゴシック" w:hint="eastAsia"/>
              </w:rPr>
              <w:t>２</w:t>
            </w:r>
            <w:r>
              <w:rPr>
                <w:rFonts w:hint="eastAsia"/>
              </w:rPr>
              <w:t xml:space="preserve"> 設問①～⑤に取り組む。</w:t>
            </w:r>
          </w:p>
          <w:p w14:paraId="1A410A02" w14:textId="77777777" w:rsidR="00AA6D30" w:rsidRDefault="0093247E">
            <w:pPr>
              <w:pStyle w:val="70-"/>
              <w:ind w:left="221" w:firstLineChars="0" w:hanging="221"/>
            </w:pPr>
            <w:r>
              <w:rPr>
                <w:rFonts w:ascii="ＭＳ ゴシック" w:eastAsia="ＭＳ ゴシック" w:hAnsi="ＭＳ ゴシック" w:hint="eastAsia"/>
              </w:rPr>
              <w:t xml:space="preserve">３ </w:t>
            </w:r>
            <w:r>
              <w:rPr>
                <w:rFonts w:hint="eastAsia"/>
              </w:rPr>
              <w:t>それぞれの設問と関連のあるページを「学習の窓」一覧から探し，自分の回答を見直す。</w:t>
            </w:r>
          </w:p>
          <w:p w14:paraId="4C29A799" w14:textId="77777777" w:rsidR="00AA6D30" w:rsidRDefault="0093247E">
            <w:pPr>
              <w:pStyle w:val="70-"/>
              <w:ind w:left="221" w:firstLineChars="0" w:hanging="221"/>
            </w:pPr>
            <w:r>
              <w:rPr>
                <w:rFonts w:ascii="ＭＳ ゴシック" w:eastAsia="ＭＳ ゴシック" w:hAnsi="ＭＳ ゴシック" w:hint="eastAsia"/>
              </w:rPr>
              <w:t>４</w:t>
            </w:r>
            <w:r>
              <w:rPr>
                <w:rFonts w:hint="eastAsia"/>
              </w:rPr>
              <w:t xml:space="preserve"> 教科書P56の欄外を見て回答を確かめ，点画の省略や筆順の変化など，設問に関連のある知識を確認し，定着させる。</w:t>
            </w:r>
          </w:p>
        </w:tc>
        <w:tc>
          <w:tcPr>
            <w:tcW w:w="3289" w:type="dxa"/>
            <w:tcMar>
              <w:left w:w="136" w:type="dxa"/>
              <w:right w:w="136" w:type="dxa"/>
            </w:tcMar>
          </w:tcPr>
          <w:p w14:paraId="750F6D40" w14:textId="1830A066" w:rsidR="00AA6D30" w:rsidRDefault="0093247E">
            <w:pPr>
              <w:pStyle w:val="80-"/>
            </w:pPr>
            <w:r>
              <w:rPr>
                <w:rFonts w:hint="eastAsia"/>
              </w:rPr>
              <w:t>【</w:t>
            </w:r>
            <w:r w:rsidR="006461B0">
              <w:rPr>
                <w:rFonts w:hint="eastAsia"/>
              </w:rPr>
              <w:t>態</w:t>
            </w:r>
            <w:r>
              <w:rPr>
                <w:rFonts w:hint="eastAsia"/>
              </w:rPr>
              <w:t>】３年間で学習したことを振り返り，主体的に課題に取り組もうとしている。</w:t>
            </w:r>
          </w:p>
          <w:p w14:paraId="6BDF13D4" w14:textId="77777777" w:rsidR="00AA6D30" w:rsidRDefault="0093247E">
            <w:pPr>
              <w:pStyle w:val="80-"/>
            </w:pPr>
            <w:r>
              <w:rPr>
                <w:rFonts w:hint="eastAsia"/>
              </w:rPr>
              <w:t>【知】課題に取り組み，３年間で学習したことを確かめている。</w:t>
            </w:r>
          </w:p>
          <w:p w14:paraId="6808954A" w14:textId="77777777" w:rsidR="00AA6D30" w:rsidRDefault="00AA6D30">
            <w:pPr>
              <w:pStyle w:val="80-"/>
            </w:pPr>
          </w:p>
        </w:tc>
      </w:tr>
      <w:tr w:rsidR="00AA6D30" w14:paraId="0495BD1A" w14:textId="77777777">
        <w:trPr>
          <w:cantSplit/>
          <w:trHeight w:val="3013"/>
        </w:trPr>
        <w:tc>
          <w:tcPr>
            <w:tcW w:w="476" w:type="dxa"/>
            <w:tcMar>
              <w:left w:w="0" w:type="dxa"/>
              <w:right w:w="0" w:type="dxa"/>
            </w:tcMar>
          </w:tcPr>
          <w:p w14:paraId="31696A2C" w14:textId="77777777" w:rsidR="00AA6D30" w:rsidRDefault="0093247E">
            <w:pPr>
              <w:pStyle w:val="20-"/>
            </w:pPr>
            <w:r>
              <w:rPr>
                <w:rFonts w:hint="eastAsia"/>
              </w:rPr>
              <w:t>11月</w:t>
            </w:r>
          </w:p>
          <w:p w14:paraId="341AE48A" w14:textId="77777777" w:rsidR="00AA6D30" w:rsidRDefault="0093247E">
            <w:pPr>
              <w:pStyle w:val="20-"/>
            </w:pPr>
            <w:r>
              <w:rPr>
                <w:rFonts w:hint="eastAsia"/>
              </w:rPr>
              <w:t>12月</w:t>
            </w:r>
          </w:p>
        </w:tc>
        <w:tc>
          <w:tcPr>
            <w:tcW w:w="2381" w:type="dxa"/>
          </w:tcPr>
          <w:p w14:paraId="06BE51B6" w14:textId="77777777" w:rsidR="00AA6D30" w:rsidRDefault="0093247E">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未来に向かって</w:t>
            </w:r>
          </w:p>
          <w:p w14:paraId="4E5162D9" w14:textId="77777777" w:rsidR="00AA6D30" w:rsidRDefault="0093247E">
            <w:pPr>
              <w:pStyle w:val="50-"/>
              <w:ind w:left="0" w:firstLineChars="0" w:firstLine="0"/>
            </w:pPr>
            <w:r>
              <w:rPr>
                <w:rFonts w:hint="eastAsia"/>
              </w:rPr>
              <w:t>(教科書</w:t>
            </w:r>
            <w:r>
              <w:t>P</w:t>
            </w:r>
            <w:r>
              <w:rPr>
                <w:rFonts w:hint="eastAsia"/>
              </w:rPr>
              <w:t>56</w:t>
            </w:r>
            <w:r>
              <w:t>-</w:t>
            </w:r>
            <w:r>
              <w:rPr>
                <w:rFonts w:hint="eastAsia"/>
              </w:rPr>
              <w:t>57)</w:t>
            </w:r>
          </w:p>
          <w:p w14:paraId="5A84FFCC" w14:textId="77777777" w:rsidR="00AA6D30" w:rsidRDefault="0093247E">
            <w:pPr>
              <w:pStyle w:val="50-"/>
              <w:ind w:left="160" w:hangingChars="107" w:hanging="160"/>
            </w:pPr>
            <w:r>
              <w:rPr>
                <w:rFonts w:hint="eastAsia"/>
              </w:rPr>
              <w:t>◎これまでに学習したことを生かして，卒業を記念する作品を作ることができる。［伝国(2)ア，(1)ウ(ｱ)(ｲ)，Ｂ(1)ア・イ・エ］</w:t>
            </w:r>
          </w:p>
          <w:p w14:paraId="2349ED5C" w14:textId="1AE0DCAD" w:rsidR="006461B0" w:rsidRDefault="006461B0">
            <w:pPr>
              <w:pStyle w:val="50-"/>
              <w:ind w:left="160" w:hangingChars="107" w:hanging="160"/>
            </w:pPr>
            <w:r>
              <w:rPr>
                <w:rFonts w:hint="eastAsia"/>
              </w:rPr>
              <w:t>書き初め作品</w:t>
            </w:r>
          </w:p>
        </w:tc>
        <w:tc>
          <w:tcPr>
            <w:tcW w:w="476" w:type="dxa"/>
            <w:tcMar>
              <w:left w:w="0" w:type="dxa"/>
              <w:right w:w="0" w:type="dxa"/>
            </w:tcMar>
          </w:tcPr>
          <w:p w14:paraId="6623A3AF"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硬･毛</w:t>
            </w:r>
          </w:p>
          <w:p w14:paraId="004B526F"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２</w:t>
            </w:r>
          </w:p>
        </w:tc>
        <w:tc>
          <w:tcPr>
            <w:tcW w:w="3742" w:type="dxa"/>
          </w:tcPr>
          <w:p w14:paraId="64A62857" w14:textId="77777777" w:rsidR="00AA6D30" w:rsidRDefault="0093247E">
            <w:pPr>
              <w:pStyle w:val="70-"/>
              <w:ind w:leftChars="-50" w:left="-75" w:firstLineChars="0" w:firstLine="0"/>
              <w:rPr>
                <w:rFonts w:ascii="ＭＳ ゴシック" w:eastAsia="ＭＳ ゴシック" w:hAnsi="ＭＳ ゴシック"/>
              </w:rPr>
            </w:pPr>
            <w:r>
              <w:rPr>
                <w:rFonts w:ascii="ＭＳ ゴシック" w:eastAsia="ＭＳ ゴシック" w:hAnsi="ＭＳ ゴシック" w:hint="eastAsia"/>
              </w:rPr>
              <w:t>【学習活動例①】</w:t>
            </w:r>
          </w:p>
          <w:p w14:paraId="55667E67" w14:textId="77777777" w:rsidR="00AA6D30" w:rsidRDefault="0093247E">
            <w:pPr>
              <w:pStyle w:val="70-"/>
              <w:ind w:left="221" w:firstLineChars="0" w:hanging="221"/>
            </w:pPr>
            <w:r>
              <w:rPr>
                <w:rFonts w:ascii="ＭＳ ゴシック" w:eastAsia="ＭＳ ゴシック" w:hAnsi="ＭＳ ゴシック" w:hint="eastAsia"/>
              </w:rPr>
              <w:t>１</w:t>
            </w:r>
            <w:r>
              <w:rPr>
                <w:rFonts w:hint="eastAsia"/>
              </w:rPr>
              <w:t xml:space="preserve"> これまでに学習したことを生かして，毛筆で「輝ける未来へ」を書く。</w:t>
            </w:r>
          </w:p>
          <w:p w14:paraId="580C13C0" w14:textId="77777777" w:rsidR="00AA6D30" w:rsidRDefault="0093247E">
            <w:pPr>
              <w:pStyle w:val="70-"/>
              <w:ind w:left="221" w:firstLineChars="0" w:hanging="221"/>
            </w:pPr>
            <w:r>
              <w:rPr>
                <w:rFonts w:ascii="ＭＳ ゴシック" w:eastAsia="ＭＳ ゴシック" w:hAnsi="ＭＳ ゴシック" w:hint="eastAsia"/>
              </w:rPr>
              <w:t>２</w:t>
            </w:r>
            <w:r>
              <w:rPr>
                <w:rFonts w:hint="eastAsia"/>
              </w:rPr>
              <w:t xml:space="preserve"> 台紙に貼り付けて卒業記念作品として掲示し，感想を交流する。</w:t>
            </w:r>
          </w:p>
          <w:p w14:paraId="625EA0E3" w14:textId="77777777" w:rsidR="00AA6D30" w:rsidRDefault="0093247E">
            <w:pPr>
              <w:pStyle w:val="70-"/>
              <w:ind w:leftChars="-50" w:left="146" w:firstLineChars="0" w:hanging="221"/>
              <w:rPr>
                <w:rFonts w:ascii="ＭＳ ゴシック" w:eastAsia="ＭＳ ゴシック" w:hAnsi="ＭＳ ゴシック"/>
              </w:rPr>
            </w:pPr>
            <w:r>
              <w:rPr>
                <w:rFonts w:ascii="ＭＳ ゴシック" w:eastAsia="ＭＳ ゴシック" w:hAnsi="ＭＳ ゴシック" w:hint="eastAsia"/>
              </w:rPr>
              <w:t>【学習活動例②】</w:t>
            </w:r>
          </w:p>
          <w:p w14:paraId="634F1322" w14:textId="77777777" w:rsidR="00AA6D30" w:rsidRDefault="0093247E">
            <w:pPr>
              <w:pStyle w:val="70-"/>
              <w:ind w:left="221" w:firstLineChars="0" w:hanging="221"/>
            </w:pPr>
            <w:r>
              <w:rPr>
                <w:rFonts w:ascii="ＭＳ ゴシック" w:eastAsia="ＭＳ ゴシック" w:hAnsi="ＭＳ ゴシック" w:hint="eastAsia"/>
              </w:rPr>
              <w:t>１</w:t>
            </w:r>
            <w:r>
              <w:rPr>
                <w:rFonts w:hint="eastAsia"/>
              </w:rPr>
              <w:t xml:space="preserve"> 写真や記録を持ち寄り，これまでに学習したことを生かして，「自分史」や中学校３年間の歩みを振り返る冊子を作成する。</w:t>
            </w:r>
          </w:p>
          <w:p w14:paraId="6B9DE40E" w14:textId="77777777" w:rsidR="00AA6D30" w:rsidRDefault="0093247E">
            <w:pPr>
              <w:pStyle w:val="70-"/>
              <w:ind w:left="221" w:firstLineChars="0" w:hanging="221"/>
            </w:pPr>
            <w:r>
              <w:rPr>
                <w:rFonts w:ascii="ＭＳ ゴシック" w:eastAsia="ＭＳ ゴシック" w:hAnsi="ＭＳ ゴシック" w:hint="eastAsia"/>
              </w:rPr>
              <w:t>２</w:t>
            </w:r>
            <w:r>
              <w:rPr>
                <w:rFonts w:hint="eastAsia"/>
              </w:rPr>
              <w:t xml:space="preserve"> 卒業記念作品として掲示したり，「話すこと・聞くこと」と連携して発表会を開いたりする。</w:t>
            </w:r>
          </w:p>
        </w:tc>
        <w:tc>
          <w:tcPr>
            <w:tcW w:w="3289" w:type="dxa"/>
            <w:tcMar>
              <w:left w:w="136" w:type="dxa"/>
              <w:right w:w="136" w:type="dxa"/>
            </w:tcMar>
          </w:tcPr>
          <w:p w14:paraId="2342CBB9" w14:textId="367AA873" w:rsidR="00AA6D30" w:rsidRDefault="0093247E">
            <w:pPr>
              <w:pStyle w:val="80-"/>
            </w:pPr>
            <w:r>
              <w:rPr>
                <w:rFonts w:hint="eastAsia"/>
              </w:rPr>
              <w:t>【</w:t>
            </w:r>
            <w:r w:rsidR="006461B0">
              <w:rPr>
                <w:rFonts w:hint="eastAsia"/>
              </w:rPr>
              <w:t>態</w:t>
            </w:r>
            <w:r>
              <w:rPr>
                <w:rFonts w:hint="eastAsia"/>
              </w:rPr>
              <w:t>】これまでに学習したことを生かし，主体的に作品を作っている。</w:t>
            </w:r>
          </w:p>
          <w:p w14:paraId="6F900ED4" w14:textId="34F694B8" w:rsidR="00AA6D30" w:rsidRDefault="0093247E" w:rsidP="006461B0">
            <w:pPr>
              <w:pStyle w:val="80-"/>
            </w:pPr>
            <w:r>
              <w:rPr>
                <w:rFonts w:hint="eastAsia"/>
              </w:rPr>
              <w:t>【知】これまでに学習したことを理解している。これまでに学習したことを生かし，卒業を記念する作品を作っている。</w:t>
            </w:r>
          </w:p>
        </w:tc>
      </w:tr>
      <w:tr w:rsidR="00AA6D30" w14:paraId="6BA69ADC" w14:textId="77777777">
        <w:trPr>
          <w:cantSplit/>
        </w:trPr>
        <w:tc>
          <w:tcPr>
            <w:tcW w:w="476" w:type="dxa"/>
            <w:vMerge w:val="restart"/>
            <w:tcMar>
              <w:left w:w="0" w:type="dxa"/>
              <w:right w:w="0" w:type="dxa"/>
            </w:tcMar>
          </w:tcPr>
          <w:p w14:paraId="7F843913" w14:textId="77777777" w:rsidR="00AA6D30" w:rsidRDefault="0093247E">
            <w:pPr>
              <w:pStyle w:val="20-"/>
            </w:pPr>
            <w:r>
              <w:rPr>
                <w:rFonts w:hint="eastAsia"/>
              </w:rPr>
              <w:t>１月</w:t>
            </w:r>
          </w:p>
          <w:p w14:paraId="0E8E9BAC" w14:textId="77777777" w:rsidR="00AA6D30" w:rsidRDefault="0093247E">
            <w:pPr>
              <w:pStyle w:val="20-"/>
            </w:pPr>
            <w:r>
              <w:rPr>
                <w:rFonts w:hint="eastAsia"/>
              </w:rPr>
              <w:t>２月</w:t>
            </w:r>
          </w:p>
          <w:p w14:paraId="0FF6BC13" w14:textId="77777777" w:rsidR="00AA6D30" w:rsidRDefault="0093247E">
            <w:pPr>
              <w:pStyle w:val="20-"/>
            </w:pPr>
            <w:r>
              <w:rPr>
                <w:rFonts w:hint="eastAsia"/>
              </w:rPr>
              <w:t>３月</w:t>
            </w:r>
          </w:p>
        </w:tc>
        <w:tc>
          <w:tcPr>
            <w:tcW w:w="2381" w:type="dxa"/>
          </w:tcPr>
          <w:p w14:paraId="0799ED49" w14:textId="77777777" w:rsidR="00AA6D30" w:rsidRDefault="0093247E">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[発展]先人の文字に学ぶ</w:t>
            </w:r>
          </w:p>
          <w:p w14:paraId="3730CED4" w14:textId="77777777" w:rsidR="00AA6D30" w:rsidRDefault="0093247E">
            <w:pPr>
              <w:pStyle w:val="50-"/>
              <w:ind w:left="0" w:firstLineChars="0" w:firstLine="0"/>
            </w:pPr>
            <w:r>
              <w:rPr>
                <w:rFonts w:hint="eastAsia"/>
              </w:rPr>
              <w:t>(教科書</w:t>
            </w:r>
            <w:r>
              <w:t>P</w:t>
            </w:r>
            <w:r>
              <w:rPr>
                <w:rFonts w:hint="eastAsia"/>
              </w:rPr>
              <w:t>58)</w:t>
            </w:r>
          </w:p>
          <w:p w14:paraId="667B7587" w14:textId="77777777" w:rsidR="00AA6D30" w:rsidRDefault="0093247E">
            <w:pPr>
              <w:pStyle w:val="50-"/>
              <w:ind w:left="150" w:hanging="150"/>
            </w:pPr>
            <w:r>
              <w:rPr>
                <w:rFonts w:hint="eastAsia"/>
              </w:rPr>
              <w:t>◎これまでに学習してきた漢字や仮名が，先人の優れた筆跡を基礎として発展してきたものであることを理解する。［伝国(2)ア］</w:t>
            </w:r>
          </w:p>
        </w:tc>
        <w:tc>
          <w:tcPr>
            <w:tcW w:w="476" w:type="dxa"/>
            <w:tcMar>
              <w:left w:w="0" w:type="dxa"/>
              <w:right w:w="0" w:type="dxa"/>
            </w:tcMar>
          </w:tcPr>
          <w:p w14:paraId="2958A611"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知識</w:t>
            </w:r>
          </w:p>
          <w:p w14:paraId="48E7B4D7"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１</w:t>
            </w:r>
          </w:p>
        </w:tc>
        <w:tc>
          <w:tcPr>
            <w:tcW w:w="3742" w:type="dxa"/>
          </w:tcPr>
          <w:p w14:paraId="7C116DB3" w14:textId="77777777" w:rsidR="00AA6D30" w:rsidRDefault="0093247E">
            <w:pPr>
              <w:pStyle w:val="70-"/>
              <w:ind w:left="221" w:firstLineChars="0" w:hanging="221"/>
            </w:pPr>
            <w:r>
              <w:rPr>
                <w:rFonts w:ascii="ＭＳ ゴシック" w:eastAsia="ＭＳ ゴシック" w:hAnsi="ＭＳ ゴシック" w:hint="eastAsia"/>
              </w:rPr>
              <w:t xml:space="preserve">１ </w:t>
            </w:r>
            <w:r>
              <w:rPr>
                <w:rFonts w:hint="eastAsia"/>
              </w:rPr>
              <w:t>｢蘭亭序」「高野切第三種」を鑑賞し，これまでに学習してきた漢字や仮名が，先人の優れた筆跡を基礎として発展してきたものであることを理解する。</w:t>
            </w:r>
          </w:p>
          <w:p w14:paraId="43AA64D0" w14:textId="77777777" w:rsidR="00AA6D30" w:rsidRDefault="0093247E">
            <w:pPr>
              <w:pStyle w:val="70-"/>
              <w:ind w:left="221" w:firstLineChars="0" w:hanging="221"/>
            </w:pPr>
            <w:r>
              <w:rPr>
                <w:rFonts w:ascii="ＭＳ ゴシック" w:eastAsia="ＭＳ ゴシック" w:hAnsi="ＭＳ ゴシック" w:hint="eastAsia"/>
              </w:rPr>
              <w:t xml:space="preserve">２ </w:t>
            </w:r>
            <w:r>
              <w:rPr>
                <w:rFonts w:hint="eastAsia"/>
              </w:rPr>
              <w:t>さまざまな書き手による「道」「風」を鑑賞し，同じ書体であっても書き手によってさまざまな個性が見られることを理解する。</w:t>
            </w:r>
          </w:p>
          <w:p w14:paraId="7AEA51E8" w14:textId="77777777" w:rsidR="00AA6D30" w:rsidRDefault="0093247E">
            <w:pPr>
              <w:pStyle w:val="70-"/>
              <w:ind w:leftChars="-50" w:left="146" w:firstLineChars="0" w:hanging="221"/>
              <w:rPr>
                <w:rFonts w:ascii="ＭＳ ゴシック" w:eastAsia="ＭＳ ゴシック" w:hAnsi="ＭＳ ゴシック"/>
              </w:rPr>
            </w:pPr>
            <w:r>
              <w:rPr>
                <w:rFonts w:ascii="ＭＳ ゴシック" w:eastAsia="ＭＳ ゴシック" w:hAnsi="ＭＳ ゴシック" w:hint="eastAsia"/>
              </w:rPr>
              <w:t>【学習活動の応用例】</w:t>
            </w:r>
          </w:p>
          <w:p w14:paraId="0A552307" w14:textId="77777777" w:rsidR="00AA6D30" w:rsidRDefault="0093247E">
            <w:pPr>
              <w:pStyle w:val="70-"/>
              <w:ind w:left="220" w:firstLineChars="0" w:hanging="220"/>
            </w:pPr>
            <w:r>
              <w:rPr>
                <w:rFonts w:ascii="ＭＳ ゴシック" w:eastAsia="ＭＳ ゴシック" w:hAnsi="ＭＳ ゴシック" w:hint="eastAsia"/>
              </w:rPr>
              <w:t>○</w:t>
            </w:r>
            <w:r>
              <w:rPr>
                <w:rFonts w:hint="eastAsia"/>
              </w:rPr>
              <w:t>「恵風」「ひと」「道」「風」から書きたいものを選び，臨書（古典に倣って書くこと）に挑戦する。</w:t>
            </w:r>
          </w:p>
        </w:tc>
        <w:tc>
          <w:tcPr>
            <w:tcW w:w="3289" w:type="dxa"/>
            <w:tcMar>
              <w:left w:w="136" w:type="dxa"/>
              <w:right w:w="136" w:type="dxa"/>
            </w:tcMar>
          </w:tcPr>
          <w:p w14:paraId="7F2D6CD3" w14:textId="1AF50459" w:rsidR="00AA6D30" w:rsidRDefault="0093247E">
            <w:pPr>
              <w:pStyle w:val="80-"/>
            </w:pPr>
            <w:r>
              <w:rPr>
                <w:rFonts w:hint="eastAsia"/>
              </w:rPr>
              <w:t>【</w:t>
            </w:r>
            <w:r w:rsidR="006461B0">
              <w:rPr>
                <w:rFonts w:hint="eastAsia"/>
              </w:rPr>
              <w:t>態</w:t>
            </w:r>
            <w:r>
              <w:rPr>
                <w:rFonts w:hint="eastAsia"/>
              </w:rPr>
              <w:t>】先人の筆跡に関心をもち，現在の文字とのつながりを見つけようとしている。</w:t>
            </w:r>
          </w:p>
          <w:p w14:paraId="0CB4DE14" w14:textId="77777777" w:rsidR="00AA6D30" w:rsidRDefault="0093247E">
            <w:pPr>
              <w:pStyle w:val="80-"/>
              <w:rPr>
                <w:spacing w:val="-2"/>
              </w:rPr>
            </w:pPr>
            <w:r>
              <w:rPr>
                <w:rFonts w:hint="eastAsia"/>
              </w:rPr>
              <w:t>【知】</w:t>
            </w:r>
            <w:r>
              <w:rPr>
                <w:rFonts w:hint="eastAsia"/>
                <w:spacing w:val="-2"/>
              </w:rPr>
              <w:t>これまでに学習してきた漢字や仮名は，先人の優れた筆跡を基礎として発展してきたものであることを理解する。</w:t>
            </w:r>
          </w:p>
          <w:p w14:paraId="11B86FD3" w14:textId="77777777" w:rsidR="00AA6D30" w:rsidRDefault="0093247E">
            <w:pPr>
              <w:pStyle w:val="80-"/>
            </w:pPr>
            <w:r>
              <w:rPr>
                <w:rFonts w:hint="eastAsia"/>
              </w:rPr>
              <w:t>【知】同じ書体であっても，書き手によってさまざまな個性が見られることを理解している。</w:t>
            </w:r>
          </w:p>
        </w:tc>
      </w:tr>
      <w:tr w:rsidR="00AA6D30" w14:paraId="4B0ECD98" w14:textId="77777777">
        <w:trPr>
          <w:cantSplit/>
        </w:trPr>
        <w:tc>
          <w:tcPr>
            <w:tcW w:w="476" w:type="dxa"/>
            <w:vMerge/>
            <w:tcMar>
              <w:left w:w="0" w:type="dxa"/>
              <w:right w:w="0" w:type="dxa"/>
            </w:tcMar>
          </w:tcPr>
          <w:p w14:paraId="718FE660" w14:textId="77777777" w:rsidR="00AA6D30" w:rsidRDefault="00AA6D30">
            <w:pPr>
              <w:pStyle w:val="20-"/>
            </w:pPr>
          </w:p>
        </w:tc>
        <w:tc>
          <w:tcPr>
            <w:tcW w:w="2381" w:type="dxa"/>
          </w:tcPr>
          <w:p w14:paraId="3885E5D7" w14:textId="77777777" w:rsidR="00AA6D30" w:rsidRDefault="0093247E">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[コラム]手書きの力</w:t>
            </w:r>
          </w:p>
          <w:p w14:paraId="03CF316A" w14:textId="77777777" w:rsidR="00AA6D30" w:rsidRDefault="0093247E">
            <w:pPr>
              <w:pStyle w:val="50-"/>
              <w:ind w:left="0" w:firstLineChars="0" w:firstLine="0"/>
            </w:pPr>
            <w:r>
              <w:rPr>
                <w:rFonts w:hint="eastAsia"/>
              </w:rPr>
              <w:t>(教科書</w:t>
            </w:r>
            <w:r>
              <w:t>P</w:t>
            </w:r>
            <w:r>
              <w:rPr>
                <w:rFonts w:hint="eastAsia"/>
              </w:rPr>
              <w:t>119)</w:t>
            </w:r>
          </w:p>
          <w:p w14:paraId="3EA76DD9" w14:textId="77777777" w:rsidR="00AA6D30" w:rsidRDefault="0093247E">
            <w:pPr>
              <w:pStyle w:val="50-"/>
              <w:ind w:left="150" w:hanging="150"/>
            </w:pPr>
            <w:r>
              <w:rPr>
                <w:rFonts w:hint="eastAsia"/>
              </w:rPr>
              <w:t>◎手書き文字のよさについて考えることができる。［伝国(2)ア］</w:t>
            </w:r>
          </w:p>
        </w:tc>
        <w:tc>
          <w:tcPr>
            <w:tcW w:w="476" w:type="dxa"/>
            <w:tcMar>
              <w:left w:w="0" w:type="dxa"/>
              <w:right w:w="0" w:type="dxa"/>
            </w:tcMar>
          </w:tcPr>
          <w:p w14:paraId="382DFC78"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知識</w:t>
            </w:r>
          </w:p>
          <w:p w14:paraId="573B4AE1" w14:textId="77777777" w:rsidR="00AA6D30" w:rsidRDefault="0093247E">
            <w:pPr>
              <w:pStyle w:val="60-"/>
              <w:rPr>
                <w:rFonts w:ascii="ＭＳ ゴシック" w:eastAsia="ＭＳ ゴシック" w:hAnsi="ＭＳ ゴシック"/>
              </w:rPr>
            </w:pPr>
            <w:r>
              <w:rPr>
                <w:rFonts w:ascii="ＭＳ ゴシック" w:eastAsia="ＭＳ ゴシック" w:hAnsi="ＭＳ ゴシック" w:hint="eastAsia"/>
              </w:rPr>
              <w:t>１</w:t>
            </w:r>
          </w:p>
        </w:tc>
        <w:tc>
          <w:tcPr>
            <w:tcW w:w="3742" w:type="dxa"/>
          </w:tcPr>
          <w:p w14:paraId="18B477ED" w14:textId="77777777" w:rsidR="00AA6D30" w:rsidRDefault="0093247E">
            <w:pPr>
              <w:pStyle w:val="70-"/>
              <w:ind w:left="220" w:firstLineChars="0" w:hanging="220"/>
            </w:pPr>
            <w:r>
              <w:rPr>
                <w:rFonts w:ascii="ＭＳ ゴシック" w:eastAsia="ＭＳ ゴシック" w:hAnsi="ＭＳ ゴシック" w:hint="eastAsia"/>
              </w:rPr>
              <w:t>１</w:t>
            </w:r>
            <w:r>
              <w:rPr>
                <w:rFonts w:hint="eastAsia"/>
              </w:rPr>
              <w:t xml:space="preserve"> 谷川俊太郎の筆跡を鑑賞し，手書き文字に対する思いを読んで，そのよさについて話し合う。</w:t>
            </w:r>
          </w:p>
          <w:p w14:paraId="5E697EEF" w14:textId="77777777" w:rsidR="00AA6D30" w:rsidRDefault="0093247E">
            <w:pPr>
              <w:pStyle w:val="70-"/>
              <w:ind w:leftChars="-50" w:left="146" w:firstLineChars="0" w:hanging="221"/>
              <w:rPr>
                <w:rFonts w:ascii="ＭＳ ゴシック" w:eastAsia="ＭＳ ゴシック" w:hAnsi="ＭＳ ゴシック"/>
              </w:rPr>
            </w:pPr>
            <w:r>
              <w:rPr>
                <w:rFonts w:ascii="ＭＳ ゴシック" w:eastAsia="ＭＳ ゴシック" w:hAnsi="ＭＳ ゴシック" w:hint="eastAsia"/>
              </w:rPr>
              <w:t>【学習活動の応用例】</w:t>
            </w:r>
          </w:p>
          <w:p w14:paraId="10378DBD" w14:textId="77777777" w:rsidR="00AA6D30" w:rsidRDefault="0093247E">
            <w:pPr>
              <w:pStyle w:val="70-"/>
              <w:ind w:left="220" w:firstLineChars="0" w:hanging="220"/>
            </w:pPr>
            <w:r>
              <w:rPr>
                <w:rFonts w:ascii="ＭＳ ゴシック" w:eastAsia="ＭＳ ゴシック" w:hAnsi="ＭＳ ゴシック" w:hint="eastAsia"/>
              </w:rPr>
              <w:t>○</w:t>
            </w:r>
            <w:r>
              <w:rPr>
                <w:rFonts w:hint="eastAsia"/>
              </w:rPr>
              <w:t xml:space="preserve"> 巻頭の詩「文字と出会う」に立ち戻り，手書き文字のよさを再認識するとともに，これからも文字との出会いを大切にしていこうという意欲を高める。　</w:t>
            </w:r>
          </w:p>
        </w:tc>
        <w:tc>
          <w:tcPr>
            <w:tcW w:w="3289" w:type="dxa"/>
            <w:tcMar>
              <w:left w:w="136" w:type="dxa"/>
              <w:right w:w="136" w:type="dxa"/>
            </w:tcMar>
          </w:tcPr>
          <w:p w14:paraId="3E454940" w14:textId="19FBBE0C" w:rsidR="00AA6D30" w:rsidRDefault="0093247E">
            <w:pPr>
              <w:pStyle w:val="80-"/>
            </w:pPr>
            <w:r>
              <w:rPr>
                <w:rFonts w:hint="eastAsia"/>
              </w:rPr>
              <w:t>【</w:t>
            </w:r>
            <w:r w:rsidR="006461B0">
              <w:rPr>
                <w:rFonts w:hint="eastAsia"/>
              </w:rPr>
              <w:t>態</w:t>
            </w:r>
            <w:r>
              <w:rPr>
                <w:rFonts w:hint="eastAsia"/>
              </w:rPr>
              <w:t>】手書き文字のよさや特性について，主体的に考えようとしている。</w:t>
            </w:r>
          </w:p>
          <w:p w14:paraId="031801EF" w14:textId="77777777" w:rsidR="00AA6D30" w:rsidRDefault="0093247E">
            <w:pPr>
              <w:pStyle w:val="80-"/>
            </w:pPr>
            <w:r>
              <w:rPr>
                <w:rFonts w:hint="eastAsia"/>
              </w:rPr>
              <w:t>【知】手書き文字のよさや特性について，さまざまな側面から理解を深めている。</w:t>
            </w:r>
          </w:p>
        </w:tc>
      </w:tr>
    </w:tbl>
    <w:p w14:paraId="11F21AAA" w14:textId="77777777" w:rsidR="0093247E" w:rsidRDefault="0093247E">
      <w:pPr>
        <w:pStyle w:val="00-"/>
      </w:pPr>
    </w:p>
    <w:sectPr w:rsidR="0093247E">
      <w:headerReference w:type="default" r:id="rId7"/>
      <w:footerReference w:type="default" r:id="rId8"/>
      <w:headerReference w:type="first" r:id="rId9"/>
      <w:footerReference w:type="first" r:id="rId10"/>
      <w:pgSz w:w="11906" w:h="16838" w:code="9"/>
      <w:pgMar w:top="1304" w:right="777" w:bottom="680" w:left="777" w:header="510" w:footer="284" w:gutter="0"/>
      <w:pgNumType w:start="13"/>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7266C" w14:textId="77777777" w:rsidR="00620E5B" w:rsidRDefault="00620E5B">
      <w:r>
        <w:separator/>
      </w:r>
    </w:p>
  </w:endnote>
  <w:endnote w:type="continuationSeparator" w:id="0">
    <w:p w14:paraId="1E967ACD" w14:textId="77777777" w:rsidR="00620E5B" w:rsidRDefault="0062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BB96" w14:textId="77777777" w:rsidR="00AA6D30" w:rsidRDefault="0093247E">
    <w:pPr>
      <w:pStyle w:val="a4"/>
      <w:jc w:val="center"/>
      <w:rPr>
        <w:sz w:val="18"/>
      </w:rPr>
    </w:pPr>
    <w:r>
      <w:rPr>
        <w:rStyle w:val="a5"/>
        <w:rFonts w:hint="eastAsia"/>
        <w:sz w:val="18"/>
      </w:rPr>
      <w:t>─</w:t>
    </w:r>
    <w:r>
      <w:rPr>
        <w:rStyle w:val="a5"/>
        <w:sz w:val="18"/>
      </w:rPr>
      <w:fldChar w:fldCharType="begin"/>
    </w:r>
    <w:r>
      <w:rPr>
        <w:rStyle w:val="a5"/>
        <w:sz w:val="18"/>
      </w:rPr>
      <w:instrText xml:space="preserve"> PAGE </w:instrText>
    </w:r>
    <w:r>
      <w:rPr>
        <w:rStyle w:val="a5"/>
        <w:sz w:val="18"/>
      </w:rPr>
      <w:fldChar w:fldCharType="separate"/>
    </w:r>
    <w:r w:rsidR="00F37CE9">
      <w:rPr>
        <w:rStyle w:val="a5"/>
        <w:noProof/>
        <w:sz w:val="18"/>
      </w:rPr>
      <w:t>14</w:t>
    </w:r>
    <w:r>
      <w:rPr>
        <w:rStyle w:val="a5"/>
        <w:sz w:val="18"/>
      </w:rPr>
      <w:fldChar w:fldCharType="end"/>
    </w:r>
    <w:r>
      <w:rPr>
        <w:rStyle w:val="a5"/>
        <w:rFonts w:hint="eastAsia"/>
        <w:sz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2102" w14:textId="2A53BB30" w:rsidR="00AA6D30" w:rsidRDefault="0093247E">
    <w:pPr>
      <w:pStyle w:val="a4"/>
      <w:jc w:val="center"/>
    </w:pPr>
    <w:r>
      <w:rPr>
        <w:rStyle w:val="a5"/>
        <w:rFonts w:hint="eastAsia"/>
        <w:sz w:val="18"/>
      </w:rPr>
      <w:t>─</w:t>
    </w:r>
    <w:r>
      <w:rPr>
        <w:rStyle w:val="a5"/>
        <w:sz w:val="18"/>
      </w:rPr>
      <w:fldChar w:fldCharType="begin"/>
    </w:r>
    <w:r>
      <w:rPr>
        <w:rStyle w:val="a5"/>
        <w:sz w:val="18"/>
      </w:rPr>
      <w:instrText xml:space="preserve"> PAGE </w:instrText>
    </w:r>
    <w:r>
      <w:rPr>
        <w:rStyle w:val="a5"/>
        <w:sz w:val="18"/>
      </w:rPr>
      <w:fldChar w:fldCharType="separate"/>
    </w:r>
    <w:r w:rsidR="00F074FD">
      <w:rPr>
        <w:rStyle w:val="a5"/>
        <w:noProof/>
        <w:sz w:val="18"/>
      </w:rPr>
      <w:t>13</w:t>
    </w:r>
    <w:r>
      <w:rPr>
        <w:rStyle w:val="a5"/>
        <w:sz w:val="18"/>
      </w:rPr>
      <w:fldChar w:fldCharType="end"/>
    </w:r>
    <w:r>
      <w:rPr>
        <w:rStyle w:val="a5"/>
        <w:rFonts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3DF60" w14:textId="77777777" w:rsidR="00620E5B" w:rsidRDefault="00620E5B">
      <w:r>
        <w:separator/>
      </w:r>
    </w:p>
  </w:footnote>
  <w:footnote w:type="continuationSeparator" w:id="0">
    <w:p w14:paraId="3D112265" w14:textId="77777777" w:rsidR="00620E5B" w:rsidRDefault="0062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B9F4" w14:textId="77777777" w:rsidR="00AA6D30" w:rsidRDefault="0093247E">
    <w:pPr>
      <w:pStyle w:val="05-"/>
    </w:pPr>
    <w:r>
      <w:rPr>
        <w:rFonts w:hint="eastAsia"/>
      </w:rPr>
      <w:t xml:space="preserve">　　</w:t>
    </w:r>
  </w:p>
  <w:tbl>
    <w:tblPr>
      <w:tblW w:w="0" w:type="auto"/>
      <w:jc w:val="center"/>
      <w:tblBorders>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378"/>
      <w:gridCol w:w="476"/>
      <w:gridCol w:w="3737"/>
      <w:gridCol w:w="3285"/>
    </w:tblGrid>
    <w:tr w:rsidR="00AA6D30" w14:paraId="78B58C1A" w14:textId="77777777">
      <w:trPr>
        <w:cantSplit/>
        <w:trHeight w:hRule="exact" w:val="397"/>
        <w:jc w:val="center"/>
      </w:trPr>
      <w:tc>
        <w:tcPr>
          <w:tcW w:w="476" w:type="dxa"/>
          <w:shd w:val="clear" w:color="auto" w:fill="4C4C4C"/>
          <w:tcMar>
            <w:left w:w="0" w:type="dxa"/>
            <w:right w:w="0" w:type="dxa"/>
          </w:tcMar>
          <w:vAlign w:val="center"/>
        </w:tcPr>
        <w:p w14:paraId="5BDA7F42" w14:textId="77777777" w:rsidR="00AA6D30" w:rsidRDefault="0093247E">
          <w:pPr>
            <w:pStyle w:val="10-"/>
          </w:pPr>
          <w:r>
            <w:rPr>
              <w:rFonts w:hint="eastAsia"/>
            </w:rPr>
            <w:t>月</w:t>
          </w:r>
        </w:p>
      </w:tc>
      <w:tc>
        <w:tcPr>
          <w:tcW w:w="2381" w:type="dxa"/>
          <w:shd w:val="clear" w:color="auto" w:fill="4C4C4C"/>
          <w:vAlign w:val="center"/>
        </w:tcPr>
        <w:p w14:paraId="6850FAF7" w14:textId="77777777" w:rsidR="00AA6D30" w:rsidRDefault="0093247E">
          <w:pPr>
            <w:pStyle w:val="10-"/>
          </w:pPr>
          <w:r>
            <w:rPr>
              <w:rFonts w:hint="eastAsia"/>
            </w:rPr>
            <w:t>単元名・教材名・指導目標</w:t>
          </w:r>
        </w:p>
      </w:tc>
      <w:tc>
        <w:tcPr>
          <w:tcW w:w="476" w:type="dxa"/>
          <w:shd w:val="clear" w:color="auto" w:fill="4C4C4C"/>
          <w:tcMar>
            <w:left w:w="0" w:type="dxa"/>
            <w:right w:w="0" w:type="dxa"/>
          </w:tcMar>
          <w:vAlign w:val="center"/>
        </w:tcPr>
        <w:p w14:paraId="05B8B677" w14:textId="77777777" w:rsidR="00AA6D30" w:rsidRDefault="0093247E">
          <w:pPr>
            <w:pStyle w:val="10-"/>
          </w:pPr>
          <w:r>
            <w:rPr>
              <w:rFonts w:hint="eastAsia"/>
            </w:rPr>
            <w:t>時数</w:t>
          </w:r>
        </w:p>
      </w:tc>
      <w:tc>
        <w:tcPr>
          <w:tcW w:w="3742" w:type="dxa"/>
          <w:shd w:val="clear" w:color="auto" w:fill="4C4C4C"/>
          <w:vAlign w:val="center"/>
        </w:tcPr>
        <w:p w14:paraId="1A3CB9D1" w14:textId="77777777" w:rsidR="00AA6D30" w:rsidRDefault="0093247E">
          <w:pPr>
            <w:pStyle w:val="10-"/>
          </w:pPr>
          <w:r>
            <w:rPr>
              <w:rFonts w:hint="eastAsia"/>
            </w:rPr>
            <w:t>学習活動</w:t>
          </w:r>
        </w:p>
      </w:tc>
      <w:tc>
        <w:tcPr>
          <w:tcW w:w="3289" w:type="dxa"/>
          <w:shd w:val="clear" w:color="auto" w:fill="4C4C4C"/>
          <w:vAlign w:val="center"/>
        </w:tcPr>
        <w:p w14:paraId="26B13E73" w14:textId="77777777" w:rsidR="00AA6D30" w:rsidRDefault="0093247E">
          <w:pPr>
            <w:pStyle w:val="10-"/>
          </w:pPr>
          <w:r>
            <w:rPr>
              <w:rFonts w:hint="eastAsia"/>
            </w:rPr>
            <w:t>評価規準</w:t>
          </w:r>
        </w:p>
      </w:tc>
    </w:tr>
  </w:tbl>
  <w:p w14:paraId="67CCC8D7" w14:textId="77777777" w:rsidR="00AA6D30" w:rsidRDefault="00AA6D30">
    <w:pPr>
      <w:pStyle w:val="00-"/>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44D9" w14:textId="6E3EFD73" w:rsidR="00AA6D30" w:rsidRDefault="0093247E">
    <w:pPr>
      <w:pStyle w:val="05-"/>
      <w:rPr>
        <w:sz w:val="24"/>
      </w:rPr>
    </w:pPr>
    <w:r>
      <w:rPr>
        <w:rFonts w:hint="eastAsia"/>
        <w:sz w:val="24"/>
      </w:rPr>
      <w:t>年間指導計画　３年</w:t>
    </w:r>
    <w:r w:rsidR="00C36732">
      <w:rPr>
        <w:rFonts w:hint="eastAsia"/>
        <w:sz w:val="24"/>
      </w:rPr>
      <w:t xml:space="preserve">　合田</w:t>
    </w:r>
    <w:r w:rsidR="006A4895">
      <w:rPr>
        <w:rFonts w:hint="eastAsia"/>
        <w:sz w:val="24"/>
      </w:rPr>
      <w:t>淳郎</w:t>
    </w:r>
  </w:p>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377"/>
      <w:gridCol w:w="475"/>
      <w:gridCol w:w="3734"/>
      <w:gridCol w:w="3282"/>
    </w:tblGrid>
    <w:tr w:rsidR="00AA6D30" w14:paraId="3562E0E1" w14:textId="77777777">
      <w:trPr>
        <w:cantSplit/>
        <w:trHeight w:hRule="exact" w:val="397"/>
        <w:jc w:val="center"/>
      </w:trPr>
      <w:tc>
        <w:tcPr>
          <w:tcW w:w="476" w:type="dxa"/>
          <w:tcBorders>
            <w:top w:val="nil"/>
            <w:left w:val="single" w:sz="6" w:space="0" w:color="FFFFFF"/>
            <w:bottom w:val="nil"/>
          </w:tcBorders>
          <w:shd w:val="clear" w:color="auto" w:fill="4C4C4C"/>
          <w:tcMar>
            <w:left w:w="0" w:type="dxa"/>
            <w:right w:w="0" w:type="dxa"/>
          </w:tcMar>
          <w:vAlign w:val="center"/>
        </w:tcPr>
        <w:p w14:paraId="45EF1212" w14:textId="77777777" w:rsidR="00AA6D30" w:rsidRDefault="0093247E">
          <w:pPr>
            <w:pStyle w:val="10-"/>
          </w:pPr>
          <w:r>
            <w:rPr>
              <w:rFonts w:hint="eastAsia"/>
            </w:rPr>
            <w:t>月</w:t>
          </w:r>
        </w:p>
      </w:tc>
      <w:tc>
        <w:tcPr>
          <w:tcW w:w="2381" w:type="dxa"/>
          <w:shd w:val="clear" w:color="auto" w:fill="4C4C4C"/>
          <w:vAlign w:val="center"/>
        </w:tcPr>
        <w:p w14:paraId="7F952330" w14:textId="77777777" w:rsidR="00AA6D30" w:rsidRDefault="0093247E">
          <w:pPr>
            <w:pStyle w:val="10-"/>
          </w:pPr>
          <w:r>
            <w:rPr>
              <w:rFonts w:hint="eastAsia"/>
            </w:rPr>
            <w:t>単元名・教材名・指導目標</w:t>
          </w:r>
        </w:p>
      </w:tc>
      <w:tc>
        <w:tcPr>
          <w:tcW w:w="476" w:type="dxa"/>
          <w:shd w:val="clear" w:color="auto" w:fill="4C4C4C"/>
          <w:tcMar>
            <w:left w:w="0" w:type="dxa"/>
            <w:right w:w="0" w:type="dxa"/>
          </w:tcMar>
          <w:vAlign w:val="center"/>
        </w:tcPr>
        <w:p w14:paraId="1773E2CC" w14:textId="77777777" w:rsidR="00AA6D30" w:rsidRDefault="0093247E">
          <w:pPr>
            <w:pStyle w:val="10-"/>
          </w:pPr>
          <w:r>
            <w:rPr>
              <w:rFonts w:hint="eastAsia"/>
            </w:rPr>
            <w:t>時数</w:t>
          </w:r>
        </w:p>
      </w:tc>
      <w:tc>
        <w:tcPr>
          <w:tcW w:w="3742" w:type="dxa"/>
          <w:shd w:val="clear" w:color="auto" w:fill="4C4C4C"/>
          <w:vAlign w:val="center"/>
        </w:tcPr>
        <w:p w14:paraId="53D07769" w14:textId="77777777" w:rsidR="00AA6D30" w:rsidRDefault="0093247E">
          <w:pPr>
            <w:pStyle w:val="10-"/>
          </w:pPr>
          <w:r>
            <w:rPr>
              <w:rFonts w:hint="eastAsia"/>
            </w:rPr>
            <w:t>学習活動</w:t>
          </w:r>
        </w:p>
      </w:tc>
      <w:tc>
        <w:tcPr>
          <w:tcW w:w="3289" w:type="dxa"/>
          <w:tcBorders>
            <w:top w:val="nil"/>
            <w:bottom w:val="nil"/>
          </w:tcBorders>
          <w:shd w:val="clear" w:color="auto" w:fill="4C4C4C"/>
          <w:vAlign w:val="center"/>
        </w:tcPr>
        <w:p w14:paraId="7F81E609" w14:textId="77777777" w:rsidR="00AA6D30" w:rsidRDefault="0093247E">
          <w:pPr>
            <w:pStyle w:val="10-"/>
          </w:pPr>
          <w:r>
            <w:rPr>
              <w:rFonts w:hint="eastAsia"/>
            </w:rPr>
            <w:t>評価規準</w:t>
          </w:r>
        </w:p>
      </w:tc>
    </w:tr>
  </w:tbl>
  <w:p w14:paraId="2D59EA16" w14:textId="77777777" w:rsidR="00AA6D30" w:rsidRDefault="00AA6D30">
    <w:pPr>
      <w:pStyle w:val="00-"/>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C20"/>
    <w:multiLevelType w:val="hybridMultilevel"/>
    <w:tmpl w:val="9F7A9DE6"/>
    <w:lvl w:ilvl="0" w:tplc="075E1F68">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E0B74"/>
    <w:multiLevelType w:val="hybridMultilevel"/>
    <w:tmpl w:val="D4541C7A"/>
    <w:lvl w:ilvl="0" w:tplc="621C2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85975"/>
    <w:multiLevelType w:val="hybridMultilevel"/>
    <w:tmpl w:val="FF923B76"/>
    <w:lvl w:ilvl="0" w:tplc="7FC41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1B7EDD"/>
    <w:multiLevelType w:val="hybridMultilevel"/>
    <w:tmpl w:val="FB243942"/>
    <w:lvl w:ilvl="0" w:tplc="B0AC3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376F4D"/>
    <w:multiLevelType w:val="hybridMultilevel"/>
    <w:tmpl w:val="85904C42"/>
    <w:lvl w:ilvl="0" w:tplc="C5EC69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D458B8"/>
    <w:multiLevelType w:val="hybridMultilevel"/>
    <w:tmpl w:val="280EF57C"/>
    <w:lvl w:ilvl="0" w:tplc="EE886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71D0F"/>
    <w:multiLevelType w:val="hybridMultilevel"/>
    <w:tmpl w:val="5A86453A"/>
    <w:lvl w:ilvl="0" w:tplc="5AC82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C811C6"/>
    <w:multiLevelType w:val="hybridMultilevel"/>
    <w:tmpl w:val="4ADE9734"/>
    <w:lvl w:ilvl="0" w:tplc="F392C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9A697C"/>
    <w:multiLevelType w:val="hybridMultilevel"/>
    <w:tmpl w:val="20908DFA"/>
    <w:lvl w:ilvl="0" w:tplc="CEEAA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5"/>
  </w:num>
  <w:num w:numId="4">
    <w:abstractNumId w:val="0"/>
  </w:num>
  <w:num w:numId="5">
    <w:abstractNumId w:val="7"/>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3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E9"/>
    <w:rsid w:val="00620E5B"/>
    <w:rsid w:val="006461B0"/>
    <w:rsid w:val="006A4895"/>
    <w:rsid w:val="0093247E"/>
    <w:rsid w:val="009906B3"/>
    <w:rsid w:val="009A66D0"/>
    <w:rsid w:val="00AA6D30"/>
    <w:rsid w:val="00C36732"/>
    <w:rsid w:val="00F074FD"/>
    <w:rsid w:val="00F37CE9"/>
    <w:rsid w:val="00F6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EF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1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20-">
    <w:name w:val="20-月"/>
    <w:basedOn w:val="00-"/>
    <w:pPr>
      <w:jc w:val="center"/>
      <w:textAlignment w:val="center"/>
    </w:pPr>
    <w:rPr>
      <w:rFonts w:ascii="ＭＳ ゴシック" w:eastAsia="ＭＳ ゴシック" w:hAnsi="ＭＳ ゴシック"/>
    </w:rPr>
  </w:style>
  <w:style w:type="paragraph" w:customStyle="1" w:styleId="30-">
    <w:name w:val="30-単元名"/>
    <w:basedOn w:val="a"/>
    <w:pPr>
      <w:spacing w:line="260" w:lineRule="exact"/>
      <w:textAlignment w:val="center"/>
    </w:pPr>
    <w:rPr>
      <w:rFonts w:ascii="ＭＳ ゴシック" w:eastAsia="ＭＳ ゴシック"/>
    </w:rPr>
  </w:style>
  <w:style w:type="paragraph" w:customStyle="1" w:styleId="40-">
    <w:name w:val="40-教材名"/>
    <w:basedOn w:val="00-"/>
    <w:pPr>
      <w:textAlignment w:val="center"/>
    </w:pPr>
    <w:rPr>
      <w:rFonts w:ascii="ＭＳ ゴシック" w:eastAsia="ＭＳ ゴシック"/>
    </w:rPr>
  </w:style>
  <w:style w:type="paragraph" w:customStyle="1" w:styleId="60-">
    <w:name w:val="60-時数"/>
    <w:basedOn w:val="00-"/>
    <w:pPr>
      <w:jc w:val="center"/>
      <w:textAlignment w:val="center"/>
    </w:pPr>
  </w:style>
  <w:style w:type="paragraph" w:customStyle="1" w:styleId="50-">
    <w:name w:val="50-指導目標◎行"/>
    <w:basedOn w:val="00-"/>
    <w:pPr>
      <w:ind w:left="100" w:hangingChars="100" w:hanging="100"/>
      <w:textAlignment w:val="center"/>
    </w:pPr>
  </w:style>
  <w:style w:type="paragraph" w:customStyle="1" w:styleId="00-">
    <w:name w:val="00-基本スタイル"/>
    <w:basedOn w:val="a"/>
    <w:pPr>
      <w:spacing w:line="260" w:lineRule="exact"/>
    </w:pPr>
  </w:style>
  <w:style w:type="paragraph" w:customStyle="1" w:styleId="10-">
    <w:name w:val="10-表タイトル白文字"/>
    <w:basedOn w:val="00-"/>
    <w:pPr>
      <w:jc w:val="center"/>
      <w:textAlignment w:val="center"/>
    </w:pPr>
    <w:rPr>
      <w:rFonts w:ascii="ＭＳ ゴシック" w:eastAsia="ＭＳ ゴシック"/>
      <w:color w:val="FFFFFF"/>
    </w:rPr>
  </w:style>
  <w:style w:type="paragraph" w:customStyle="1" w:styleId="70-">
    <w:name w:val="70-学習活動①行"/>
    <w:basedOn w:val="00-"/>
    <w:pPr>
      <w:ind w:left="100" w:hangingChars="100" w:hanging="100"/>
      <w:textAlignment w:val="center"/>
    </w:pPr>
  </w:style>
  <w:style w:type="paragraph" w:customStyle="1" w:styleId="80-">
    <w:name w:val="80-評価基準【 】行"/>
    <w:basedOn w:val="00-"/>
    <w:pPr>
      <w:ind w:leftChars="-30" w:left="405" w:rightChars="40" w:right="60" w:hangingChars="300" w:hanging="450"/>
      <w:textAlignment w:val="center"/>
    </w:pPr>
  </w:style>
  <w:style w:type="paragraph" w:customStyle="1" w:styleId="05-">
    <w:name w:val="05-表前学年みだし"/>
    <w:basedOn w:val="00-"/>
    <w:pPr>
      <w:spacing w:after="18" w:line="360" w:lineRule="exact"/>
    </w:pPr>
    <w:rPr>
      <w:rFonts w:ascii="ＭＳ ゴシック" w:eastAsia="ＭＳ ゴシック"/>
      <w:sz w:val="36"/>
    </w:rPr>
  </w:style>
  <w:style w:type="paragraph" w:customStyle="1" w:styleId="85-">
    <w:name w:val="85-評価基準 ・ 行"/>
    <w:basedOn w:val="00-"/>
    <w:pPr>
      <w:ind w:left="108" w:rightChars="30" w:right="45" w:hanging="153"/>
    </w:pPr>
    <w:rPr>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116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2021-04-22T03:14:00Z</dcterms:created>
  <dcterms:modified xsi:type="dcterms:W3CDTF">2021-04-22T03:14:00Z</dcterms:modified>
</cp:coreProperties>
</file>